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A9E5" w14:textId="77777777" w:rsidR="00D17235" w:rsidRDefault="00D17235" w:rsidP="00D17235"/>
    <w:p w14:paraId="00F8CFFC" w14:textId="77777777" w:rsidR="00D17235" w:rsidRDefault="00D17235" w:rsidP="00D17235"/>
    <w:p w14:paraId="644F9A36" w14:textId="77777777" w:rsidR="00D17235" w:rsidRDefault="00D17235" w:rsidP="00D17235">
      <w:pPr>
        <w:spacing w:line="320" w:lineRule="atLeast"/>
        <w:jc w:val="center"/>
        <w:outlineLvl w:val="0"/>
        <w:rPr>
          <w:rFonts w:ascii="Arial" w:hAnsi="Arial" w:cs="Arial"/>
          <w:sz w:val="22"/>
          <w:szCs w:val="22"/>
        </w:rPr>
      </w:pPr>
    </w:p>
    <w:p w14:paraId="5CDBF524" w14:textId="77777777" w:rsidR="00D17235" w:rsidRPr="0076667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9255D">
        <w:rPr>
          <w:rFonts w:ascii="Arial" w:hAnsi="Arial" w:cs="Arial"/>
          <w:sz w:val="22"/>
          <w:szCs w:val="22"/>
        </w:rPr>
        <w:t xml:space="preserve">  </w:t>
      </w:r>
      <w:r w:rsidRPr="0076667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E5F8E53" wp14:editId="52E3D9B2">
            <wp:extent cx="1571625" cy="274584"/>
            <wp:effectExtent l="0" t="0" r="0" b="0"/>
            <wp:docPr id="3" name="Obrázek 3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Grafika, log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23" cy="2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83E1E" w14:textId="77777777" w:rsidR="00D17235" w:rsidRPr="0076667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D53EF26" w14:textId="77777777" w:rsidR="00D17235" w:rsidRPr="0076667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76667D"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238DCF81" w14:textId="77777777" w:rsidR="00E76ADD" w:rsidRPr="0076667D" w:rsidRDefault="00E76ADD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634D4322" w14:textId="2A6ADE28" w:rsidR="003B72E1" w:rsidRPr="0076667D" w:rsidRDefault="001B7CD0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16</w:t>
      </w:r>
      <w:r w:rsidR="00E76ADD" w:rsidRPr="0076667D">
        <w:rPr>
          <w:rFonts w:ascii="Arial" w:hAnsi="Arial" w:cs="Arial"/>
          <w:b/>
          <w:caps/>
          <w:sz w:val="22"/>
          <w:szCs w:val="22"/>
        </w:rPr>
        <w:t xml:space="preserve">. </w:t>
      </w:r>
      <w:r w:rsidR="000B7262" w:rsidRPr="007743B4">
        <w:rPr>
          <w:rFonts w:ascii="Arial" w:hAnsi="Arial" w:cs="Arial"/>
          <w:b/>
          <w:caps/>
          <w:sz w:val="22"/>
          <w:szCs w:val="22"/>
        </w:rPr>
        <w:t>4</w:t>
      </w:r>
      <w:r w:rsidR="00E76ADD" w:rsidRPr="0076667D">
        <w:rPr>
          <w:rFonts w:ascii="Arial" w:hAnsi="Arial" w:cs="Arial"/>
          <w:b/>
          <w:caps/>
          <w:sz w:val="22"/>
          <w:szCs w:val="22"/>
        </w:rPr>
        <w:t>. 2024</w:t>
      </w:r>
    </w:p>
    <w:p w14:paraId="1B0A1E70" w14:textId="77777777" w:rsidR="003B72E1" w:rsidRPr="0076667D" w:rsidRDefault="003B72E1" w:rsidP="003B72E1">
      <w:pPr>
        <w:pBdr>
          <w:top w:val="single" w:sz="4" w:space="1" w:color="auto"/>
        </w:pBd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580A4E02" w14:textId="77777777" w:rsidR="00D17235" w:rsidRPr="0076667D" w:rsidRDefault="00D17235" w:rsidP="001B7CD0">
      <w:pPr>
        <w:spacing w:line="320" w:lineRule="atLeast"/>
        <w:rPr>
          <w:rFonts w:ascii="Arial" w:hAnsi="Arial" w:cs="Arial"/>
          <w:b/>
          <w:sz w:val="22"/>
          <w:szCs w:val="22"/>
        </w:rPr>
      </w:pPr>
    </w:p>
    <w:p w14:paraId="60ED4E3C" w14:textId="5F657FC5" w:rsidR="00741434" w:rsidRPr="0076667D" w:rsidRDefault="00741434" w:rsidP="001B7CD0">
      <w:pPr>
        <w:spacing w:line="288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6667D">
        <w:rPr>
          <w:rFonts w:ascii="Arial" w:hAnsi="Arial" w:cs="Arial"/>
          <w:b/>
          <w:bCs/>
          <w:sz w:val="26"/>
          <w:szCs w:val="26"/>
        </w:rPr>
        <w:t xml:space="preserve">OBERMEYER HELIKA ÚSPĚŠNĚ </w:t>
      </w:r>
      <w:r w:rsidR="0052721C" w:rsidRPr="0076667D">
        <w:rPr>
          <w:rFonts w:ascii="Arial" w:hAnsi="Arial" w:cs="Arial"/>
          <w:b/>
          <w:bCs/>
          <w:sz w:val="26"/>
          <w:szCs w:val="26"/>
        </w:rPr>
        <w:t>DOKONČ</w:t>
      </w:r>
      <w:r w:rsidR="0018161F" w:rsidRPr="0076667D">
        <w:rPr>
          <w:rFonts w:ascii="Arial" w:hAnsi="Arial" w:cs="Arial"/>
          <w:b/>
          <w:bCs/>
          <w:sz w:val="26"/>
          <w:szCs w:val="26"/>
        </w:rPr>
        <w:t>UJE</w:t>
      </w:r>
      <w:r w:rsidR="0052721C" w:rsidRPr="0076667D">
        <w:rPr>
          <w:rFonts w:ascii="Arial" w:hAnsi="Arial" w:cs="Arial"/>
          <w:b/>
          <w:bCs/>
          <w:sz w:val="26"/>
          <w:szCs w:val="26"/>
        </w:rPr>
        <w:t xml:space="preserve"> PRÁCI</w:t>
      </w:r>
      <w:r w:rsidRPr="0076667D">
        <w:rPr>
          <w:rFonts w:ascii="Arial" w:hAnsi="Arial" w:cs="Arial"/>
          <w:b/>
          <w:bCs/>
          <w:sz w:val="26"/>
          <w:szCs w:val="26"/>
        </w:rPr>
        <w:t xml:space="preserve"> NA </w:t>
      </w:r>
      <w:r w:rsidR="002833A9" w:rsidRPr="0076667D">
        <w:rPr>
          <w:rFonts w:ascii="Arial" w:hAnsi="Arial" w:cs="Arial"/>
          <w:b/>
          <w:bCs/>
          <w:sz w:val="26"/>
          <w:szCs w:val="26"/>
        </w:rPr>
        <w:t xml:space="preserve">DOKUMENTACI </w:t>
      </w:r>
      <w:r w:rsidRPr="0076667D">
        <w:rPr>
          <w:rFonts w:ascii="Arial" w:hAnsi="Arial" w:cs="Arial"/>
          <w:b/>
          <w:bCs/>
          <w:sz w:val="26"/>
          <w:szCs w:val="26"/>
        </w:rPr>
        <w:t>STAVEBNÍCH ÚPRAV CENTRA ČERNÝ MOST</w:t>
      </w:r>
      <w:r w:rsidR="002833A9" w:rsidRPr="0076667D">
        <w:rPr>
          <w:rFonts w:ascii="Arial" w:hAnsi="Arial" w:cs="Arial"/>
          <w:b/>
          <w:bCs/>
          <w:sz w:val="26"/>
          <w:szCs w:val="26"/>
        </w:rPr>
        <w:t>.</w:t>
      </w:r>
    </w:p>
    <w:p w14:paraId="61843276" w14:textId="5E22974C" w:rsidR="00741434" w:rsidRPr="0076667D" w:rsidRDefault="002833A9" w:rsidP="00741434">
      <w:pPr>
        <w:spacing w:line="288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6667D">
        <w:rPr>
          <w:rFonts w:ascii="Arial" w:hAnsi="Arial" w:cs="Arial"/>
          <w:b/>
          <w:bCs/>
          <w:sz w:val="26"/>
          <w:szCs w:val="26"/>
        </w:rPr>
        <w:t>PROJEKT</w:t>
      </w:r>
      <w:r w:rsidR="00741434" w:rsidRPr="0076667D">
        <w:rPr>
          <w:rFonts w:ascii="Arial" w:hAnsi="Arial" w:cs="Arial"/>
          <w:b/>
          <w:bCs/>
          <w:sz w:val="26"/>
          <w:szCs w:val="26"/>
        </w:rPr>
        <w:t xml:space="preserve"> </w:t>
      </w:r>
      <w:r w:rsidR="0052721C" w:rsidRPr="0076667D">
        <w:rPr>
          <w:rFonts w:ascii="Arial" w:hAnsi="Arial" w:cs="Arial"/>
          <w:b/>
          <w:bCs/>
          <w:sz w:val="26"/>
          <w:szCs w:val="26"/>
        </w:rPr>
        <w:t>JE PŘIPRAVEN</w:t>
      </w:r>
      <w:r w:rsidR="00741434" w:rsidRPr="0076667D">
        <w:rPr>
          <w:rFonts w:ascii="Arial" w:hAnsi="Arial" w:cs="Arial"/>
          <w:b/>
          <w:bCs/>
          <w:sz w:val="26"/>
          <w:szCs w:val="26"/>
        </w:rPr>
        <w:t xml:space="preserve"> K</w:t>
      </w:r>
      <w:r w:rsidRPr="0076667D">
        <w:rPr>
          <w:rFonts w:ascii="Arial" w:hAnsi="Arial" w:cs="Arial"/>
          <w:b/>
          <w:bCs/>
          <w:sz w:val="26"/>
          <w:szCs w:val="26"/>
        </w:rPr>
        <w:t> </w:t>
      </w:r>
      <w:r w:rsidR="00741434" w:rsidRPr="0076667D">
        <w:rPr>
          <w:rFonts w:ascii="Arial" w:hAnsi="Arial" w:cs="Arial"/>
          <w:b/>
          <w:bCs/>
          <w:sz w:val="26"/>
          <w:szCs w:val="26"/>
        </w:rPr>
        <w:t>REALIZACI</w:t>
      </w:r>
    </w:p>
    <w:p w14:paraId="25D2ADB4" w14:textId="77777777" w:rsidR="00D17235" w:rsidRPr="0076667D" w:rsidRDefault="00D17235" w:rsidP="00D17235"/>
    <w:p w14:paraId="2CE99814" w14:textId="03AD682A" w:rsidR="00CC7790" w:rsidRPr="001B7CD0" w:rsidRDefault="44F94638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7CD0">
        <w:rPr>
          <w:rFonts w:ascii="Arial" w:hAnsi="Arial" w:cs="Arial"/>
          <w:sz w:val="22"/>
          <w:szCs w:val="22"/>
        </w:rPr>
        <w:t>Stavební úpravy víceúčelového obchodně</w:t>
      </w:r>
      <w:r w:rsidR="5170B001" w:rsidRPr="001B7CD0">
        <w:rPr>
          <w:rFonts w:ascii="Arial" w:hAnsi="Arial" w:cs="Arial"/>
          <w:sz w:val="22"/>
          <w:szCs w:val="22"/>
        </w:rPr>
        <w:t>–</w:t>
      </w:r>
      <w:r w:rsidRPr="001B7CD0">
        <w:rPr>
          <w:rFonts w:ascii="Arial" w:hAnsi="Arial" w:cs="Arial"/>
          <w:sz w:val="22"/>
          <w:szCs w:val="22"/>
        </w:rPr>
        <w:t xml:space="preserve">společenského Centra Černý Most v Praze </w:t>
      </w:r>
      <w:r w:rsidR="1D0C4C4E" w:rsidRPr="001B7CD0">
        <w:rPr>
          <w:rFonts w:ascii="Arial" w:hAnsi="Arial" w:cs="Arial"/>
          <w:sz w:val="22"/>
          <w:szCs w:val="22"/>
        </w:rPr>
        <w:t xml:space="preserve">14 </w:t>
      </w:r>
      <w:r w:rsidRPr="001B7CD0">
        <w:rPr>
          <w:rFonts w:ascii="Arial" w:hAnsi="Arial" w:cs="Arial"/>
          <w:sz w:val="22"/>
          <w:szCs w:val="22"/>
        </w:rPr>
        <w:t xml:space="preserve">budou zahájeny </w:t>
      </w:r>
      <w:r w:rsidR="00106E32" w:rsidRPr="001B7CD0">
        <w:rPr>
          <w:rFonts w:ascii="Arial" w:hAnsi="Arial" w:cs="Arial"/>
          <w:sz w:val="22"/>
          <w:szCs w:val="22"/>
        </w:rPr>
        <w:t>v dubnu</w:t>
      </w:r>
      <w:r w:rsidR="1D0C4C4E" w:rsidRPr="001B7CD0">
        <w:rPr>
          <w:rFonts w:ascii="Arial" w:hAnsi="Arial" w:cs="Arial"/>
          <w:sz w:val="22"/>
          <w:szCs w:val="22"/>
        </w:rPr>
        <w:t xml:space="preserve"> letošního roku</w:t>
      </w:r>
      <w:r w:rsidRPr="001B7CD0">
        <w:rPr>
          <w:rFonts w:ascii="Arial" w:hAnsi="Arial" w:cs="Arial"/>
          <w:sz w:val="22"/>
          <w:szCs w:val="22"/>
        </w:rPr>
        <w:t xml:space="preserve">. Stavební povolení získala </w:t>
      </w:r>
      <w:r w:rsidR="0011632B" w:rsidRPr="001B7CD0">
        <w:rPr>
          <w:rFonts w:ascii="Arial" w:hAnsi="Arial" w:cs="Arial"/>
          <w:sz w:val="22"/>
          <w:szCs w:val="22"/>
        </w:rPr>
        <w:t xml:space="preserve">plánovaná </w:t>
      </w:r>
      <w:r w:rsidRPr="001B7CD0">
        <w:rPr>
          <w:rFonts w:ascii="Arial" w:hAnsi="Arial" w:cs="Arial"/>
          <w:sz w:val="22"/>
          <w:szCs w:val="22"/>
        </w:rPr>
        <w:t xml:space="preserve">přestavba na základě dokumentace vyhotovené kanceláří Obermeyer Helika. Tato </w:t>
      </w:r>
      <w:r w:rsidR="1D0C4C4E" w:rsidRPr="001B7CD0">
        <w:rPr>
          <w:rFonts w:ascii="Arial" w:hAnsi="Arial" w:cs="Arial"/>
          <w:sz w:val="22"/>
          <w:szCs w:val="22"/>
        </w:rPr>
        <w:t xml:space="preserve">projekční a stavebně–poradenská </w:t>
      </w:r>
      <w:r w:rsidRPr="001B7CD0">
        <w:rPr>
          <w:rFonts w:ascii="Arial" w:hAnsi="Arial" w:cs="Arial"/>
          <w:sz w:val="22"/>
          <w:szCs w:val="22"/>
        </w:rPr>
        <w:t xml:space="preserve">kancelář </w:t>
      </w:r>
      <w:r w:rsidR="0052721C" w:rsidRPr="001B7CD0">
        <w:rPr>
          <w:rFonts w:ascii="Arial" w:hAnsi="Arial" w:cs="Arial"/>
          <w:sz w:val="22"/>
          <w:szCs w:val="22"/>
        </w:rPr>
        <w:t>vytvořila</w:t>
      </w:r>
      <w:r w:rsidRPr="001B7CD0">
        <w:rPr>
          <w:rFonts w:ascii="Arial" w:hAnsi="Arial" w:cs="Arial"/>
          <w:sz w:val="22"/>
          <w:szCs w:val="22"/>
        </w:rPr>
        <w:t xml:space="preserve"> také dokumentac</w:t>
      </w:r>
      <w:r w:rsidR="0052721C" w:rsidRPr="001B7CD0">
        <w:rPr>
          <w:rFonts w:ascii="Arial" w:hAnsi="Arial" w:cs="Arial"/>
          <w:sz w:val="22"/>
          <w:szCs w:val="22"/>
        </w:rPr>
        <w:t>e</w:t>
      </w:r>
      <w:r w:rsidRPr="001B7CD0">
        <w:rPr>
          <w:rFonts w:ascii="Arial" w:hAnsi="Arial" w:cs="Arial"/>
          <w:sz w:val="22"/>
          <w:szCs w:val="22"/>
        </w:rPr>
        <w:t xml:space="preserve"> pro územní rozhodnutí a pro provedení stavby. </w:t>
      </w:r>
    </w:p>
    <w:p w14:paraId="08B8E8F4" w14:textId="77777777" w:rsidR="00741434" w:rsidRPr="0076667D" w:rsidRDefault="00741434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254D48" w14:textId="0D975BAE" w:rsidR="00121739" w:rsidRDefault="0052721C" w:rsidP="001B7CD0">
      <w:pPr>
        <w:spacing w:line="276" w:lineRule="auto"/>
        <w:jc w:val="both"/>
        <w:rPr>
          <w:rStyle w:val="ui-provider"/>
        </w:rPr>
      </w:pPr>
      <w:r w:rsidRPr="0076667D">
        <w:rPr>
          <w:rFonts w:ascii="Arial" w:hAnsi="Arial" w:cs="Arial"/>
          <w:sz w:val="22"/>
          <w:szCs w:val="22"/>
        </w:rPr>
        <w:t>Danou</w:t>
      </w:r>
      <w:r w:rsidR="0011632B" w:rsidRPr="0076667D">
        <w:rPr>
          <w:rFonts w:ascii="Arial" w:hAnsi="Arial" w:cs="Arial"/>
          <w:sz w:val="22"/>
          <w:szCs w:val="22"/>
        </w:rPr>
        <w:t xml:space="preserve"> </w:t>
      </w:r>
      <w:r w:rsidR="003310C9" w:rsidRPr="0076667D">
        <w:rPr>
          <w:rFonts w:ascii="Arial" w:hAnsi="Arial" w:cs="Arial"/>
          <w:sz w:val="22"/>
          <w:szCs w:val="22"/>
        </w:rPr>
        <w:t xml:space="preserve">dostavbou dojde </w:t>
      </w:r>
      <w:r w:rsidRPr="0076667D">
        <w:rPr>
          <w:rFonts w:ascii="Arial" w:hAnsi="Arial" w:cs="Arial"/>
          <w:sz w:val="22"/>
          <w:szCs w:val="22"/>
        </w:rPr>
        <w:t xml:space="preserve">v Centru Černý Most </w:t>
      </w:r>
      <w:r w:rsidR="003310C9" w:rsidRPr="0076667D">
        <w:rPr>
          <w:rFonts w:ascii="Arial" w:hAnsi="Arial" w:cs="Arial"/>
          <w:sz w:val="22"/>
          <w:szCs w:val="22"/>
        </w:rPr>
        <w:t>k význa</w:t>
      </w:r>
      <w:r w:rsidR="00FB172E" w:rsidRPr="0076667D">
        <w:rPr>
          <w:rFonts w:ascii="Arial" w:hAnsi="Arial" w:cs="Arial"/>
          <w:sz w:val="22"/>
          <w:szCs w:val="22"/>
        </w:rPr>
        <w:t>mnému</w:t>
      </w:r>
      <w:r w:rsidR="0011632B" w:rsidRPr="0076667D">
        <w:rPr>
          <w:rFonts w:ascii="Arial" w:hAnsi="Arial" w:cs="Arial"/>
          <w:sz w:val="22"/>
          <w:szCs w:val="22"/>
        </w:rPr>
        <w:t xml:space="preserve"> </w:t>
      </w:r>
      <w:r w:rsidR="13C6B363" w:rsidRPr="0076667D">
        <w:rPr>
          <w:rFonts w:ascii="Arial" w:hAnsi="Arial" w:cs="Arial"/>
          <w:sz w:val="22"/>
          <w:szCs w:val="22"/>
        </w:rPr>
        <w:t>rozšíření obchodních ploch</w:t>
      </w:r>
      <w:r w:rsidR="00FB172E" w:rsidRPr="0076667D">
        <w:rPr>
          <w:rFonts w:ascii="Arial" w:hAnsi="Arial" w:cs="Arial"/>
          <w:sz w:val="22"/>
          <w:szCs w:val="22"/>
        </w:rPr>
        <w:t>.</w:t>
      </w:r>
      <w:r w:rsidR="00496D6B">
        <w:rPr>
          <w:rFonts w:ascii="Arial" w:hAnsi="Arial" w:cs="Arial"/>
          <w:sz w:val="22"/>
          <w:szCs w:val="22"/>
        </w:rPr>
        <w:t xml:space="preserve"> Projekt realizovaný s důrazem na udržitelnost, přinese 32 nových obchodů a restaurací a 3 nové kinosály.</w:t>
      </w:r>
      <w:r w:rsidR="00FB172E" w:rsidRPr="0076667D">
        <w:rPr>
          <w:rFonts w:ascii="Arial" w:hAnsi="Arial" w:cs="Arial"/>
          <w:sz w:val="22"/>
          <w:szCs w:val="22"/>
        </w:rPr>
        <w:t xml:space="preserve"> </w:t>
      </w:r>
      <w:r w:rsidRPr="0076667D">
        <w:rPr>
          <w:rFonts w:ascii="Arial" w:hAnsi="Arial" w:cs="Arial"/>
          <w:sz w:val="22"/>
          <w:szCs w:val="22"/>
        </w:rPr>
        <w:t>C</w:t>
      </w:r>
      <w:r w:rsidR="001B7CD0">
        <w:rPr>
          <w:rFonts w:ascii="Arial" w:hAnsi="Arial" w:cs="Arial"/>
          <w:sz w:val="22"/>
          <w:szCs w:val="22"/>
        </w:rPr>
        <w:t xml:space="preserve">entrum </w:t>
      </w:r>
      <w:r w:rsidRPr="0076667D">
        <w:rPr>
          <w:rFonts w:ascii="Arial" w:hAnsi="Arial" w:cs="Arial"/>
          <w:sz w:val="22"/>
          <w:szCs w:val="22"/>
        </w:rPr>
        <w:t>Č</w:t>
      </w:r>
      <w:r w:rsidR="001B7CD0">
        <w:rPr>
          <w:rFonts w:ascii="Arial" w:hAnsi="Arial" w:cs="Arial"/>
          <w:sz w:val="22"/>
          <w:szCs w:val="22"/>
        </w:rPr>
        <w:t xml:space="preserve">erný </w:t>
      </w:r>
      <w:r w:rsidRPr="0076667D">
        <w:rPr>
          <w:rFonts w:ascii="Arial" w:hAnsi="Arial" w:cs="Arial"/>
          <w:sz w:val="22"/>
          <w:szCs w:val="22"/>
        </w:rPr>
        <w:t>M</w:t>
      </w:r>
      <w:r w:rsidR="001B7CD0">
        <w:rPr>
          <w:rFonts w:ascii="Arial" w:hAnsi="Arial" w:cs="Arial"/>
          <w:sz w:val="22"/>
          <w:szCs w:val="22"/>
        </w:rPr>
        <w:t>ost</w:t>
      </w:r>
      <w:r w:rsidRPr="0076667D">
        <w:rPr>
          <w:rFonts w:ascii="Arial" w:hAnsi="Arial" w:cs="Arial"/>
          <w:sz w:val="22"/>
          <w:szCs w:val="22"/>
        </w:rPr>
        <w:t xml:space="preserve"> </w:t>
      </w:r>
      <w:r w:rsidR="00FB172E" w:rsidRPr="0076667D">
        <w:rPr>
          <w:rFonts w:ascii="Arial" w:hAnsi="Arial" w:cs="Arial"/>
          <w:sz w:val="22"/>
          <w:szCs w:val="22"/>
        </w:rPr>
        <w:t xml:space="preserve">tak </w:t>
      </w:r>
      <w:r w:rsidR="00CC7790" w:rsidRPr="0076667D">
        <w:rPr>
          <w:rFonts w:ascii="Arial" w:hAnsi="Arial" w:cs="Arial"/>
          <w:sz w:val="22"/>
          <w:szCs w:val="22"/>
        </w:rPr>
        <w:t xml:space="preserve">svým návštěvníkům </w:t>
      </w:r>
      <w:r w:rsidR="00FB172E" w:rsidRPr="0076667D">
        <w:rPr>
          <w:rFonts w:ascii="Arial" w:hAnsi="Arial" w:cs="Arial"/>
          <w:sz w:val="22"/>
          <w:szCs w:val="22"/>
        </w:rPr>
        <w:t>poskytne</w:t>
      </w:r>
      <w:r w:rsidR="00E2741D" w:rsidRPr="0076667D">
        <w:rPr>
          <w:rFonts w:ascii="Arial" w:hAnsi="Arial" w:cs="Arial"/>
          <w:sz w:val="22"/>
          <w:szCs w:val="22"/>
        </w:rPr>
        <w:t xml:space="preserve"> </w:t>
      </w:r>
      <w:r w:rsidR="13C6B363" w:rsidRPr="0076667D">
        <w:rPr>
          <w:rFonts w:ascii="Arial" w:hAnsi="Arial" w:cs="Arial"/>
          <w:sz w:val="22"/>
          <w:szCs w:val="22"/>
        </w:rPr>
        <w:t xml:space="preserve">větší </w:t>
      </w:r>
      <w:r w:rsidR="00FB172E" w:rsidRPr="0076667D">
        <w:rPr>
          <w:rFonts w:ascii="Arial" w:hAnsi="Arial" w:cs="Arial"/>
          <w:sz w:val="22"/>
          <w:szCs w:val="22"/>
        </w:rPr>
        <w:t>prostor</w:t>
      </w:r>
      <w:r w:rsidR="13C6B363" w:rsidRPr="0076667D">
        <w:rPr>
          <w:rFonts w:ascii="Arial" w:hAnsi="Arial" w:cs="Arial"/>
          <w:sz w:val="22"/>
          <w:szCs w:val="22"/>
        </w:rPr>
        <w:t xml:space="preserve"> pro nákupy</w:t>
      </w:r>
      <w:r w:rsidRPr="0076667D">
        <w:rPr>
          <w:rFonts w:ascii="Arial" w:hAnsi="Arial" w:cs="Arial"/>
          <w:sz w:val="22"/>
          <w:szCs w:val="22"/>
        </w:rPr>
        <w:t xml:space="preserve"> i služby, zábavu i oddech</w:t>
      </w:r>
      <w:r w:rsidR="13C6B363" w:rsidRPr="0076667D">
        <w:rPr>
          <w:rFonts w:ascii="Arial" w:hAnsi="Arial" w:cs="Arial"/>
          <w:sz w:val="22"/>
          <w:szCs w:val="22"/>
        </w:rPr>
        <w:t xml:space="preserve">. </w:t>
      </w:r>
      <w:r w:rsidR="00496D6B">
        <w:rPr>
          <w:rFonts w:ascii="Arial" w:hAnsi="Arial" w:cs="Arial"/>
          <w:sz w:val="22"/>
          <w:szCs w:val="22"/>
        </w:rPr>
        <w:t xml:space="preserve">Místo stávajícího food </w:t>
      </w:r>
      <w:proofErr w:type="spellStart"/>
      <w:r w:rsidR="00496D6B">
        <w:rPr>
          <w:rFonts w:ascii="Arial" w:hAnsi="Arial" w:cs="Arial"/>
          <w:sz w:val="22"/>
          <w:szCs w:val="22"/>
        </w:rPr>
        <w:t>courtu</w:t>
      </w:r>
      <w:proofErr w:type="spellEnd"/>
      <w:r w:rsidR="00496D6B">
        <w:rPr>
          <w:rFonts w:ascii="Arial" w:hAnsi="Arial" w:cs="Arial"/>
          <w:sz w:val="22"/>
          <w:szCs w:val="22"/>
        </w:rPr>
        <w:t xml:space="preserve"> vznikne </w:t>
      </w:r>
      <w:r w:rsidR="00301DAB">
        <w:rPr>
          <w:rFonts w:ascii="Arial" w:hAnsi="Arial" w:cs="Arial"/>
          <w:sz w:val="22"/>
          <w:szCs w:val="22"/>
        </w:rPr>
        <w:t xml:space="preserve">nový koncept stravování </w:t>
      </w:r>
      <w:proofErr w:type="spellStart"/>
      <w:r w:rsidR="00301DAB">
        <w:rPr>
          <w:rFonts w:ascii="Arial" w:hAnsi="Arial" w:cs="Arial"/>
          <w:sz w:val="22"/>
          <w:szCs w:val="22"/>
        </w:rPr>
        <w:t>Dining</w:t>
      </w:r>
      <w:proofErr w:type="spellEnd"/>
      <w:r w:rsidR="00301DAB">
        <w:rPr>
          <w:rFonts w:ascii="Arial" w:hAnsi="Arial" w:cs="Arial"/>
          <w:sz w:val="22"/>
          <w:szCs w:val="22"/>
        </w:rPr>
        <w:t xml:space="preserve"> Plaza s unikátním designem a atmosférou</w:t>
      </w:r>
      <w:r w:rsidR="00F50736">
        <w:rPr>
          <w:rFonts w:ascii="Arial" w:hAnsi="Arial" w:cs="Arial"/>
          <w:sz w:val="22"/>
          <w:szCs w:val="22"/>
        </w:rPr>
        <w:t xml:space="preserve"> a širokou nabídkou gastronomických služeb, včetně </w:t>
      </w:r>
      <w:r w:rsidR="00202CA5">
        <w:rPr>
          <w:rFonts w:ascii="Arial" w:hAnsi="Arial" w:cs="Arial"/>
          <w:sz w:val="22"/>
          <w:szCs w:val="22"/>
        </w:rPr>
        <w:t xml:space="preserve">výrazného zvýšení podílu </w:t>
      </w:r>
      <w:r w:rsidR="00F50736">
        <w:rPr>
          <w:rFonts w:ascii="Arial" w:hAnsi="Arial" w:cs="Arial"/>
          <w:sz w:val="22"/>
          <w:szCs w:val="22"/>
        </w:rPr>
        <w:t xml:space="preserve">restaurací se servisem ke stolu. </w:t>
      </w:r>
      <w:r w:rsidR="13C6B363" w:rsidRPr="0076667D">
        <w:rPr>
          <w:rFonts w:ascii="Arial" w:hAnsi="Arial" w:cs="Arial"/>
          <w:sz w:val="22"/>
          <w:szCs w:val="22"/>
        </w:rPr>
        <w:t xml:space="preserve">Součástí projektu je </w:t>
      </w:r>
      <w:r w:rsidR="00CB7F8A" w:rsidRPr="0076667D">
        <w:rPr>
          <w:rFonts w:ascii="Arial" w:hAnsi="Arial" w:cs="Arial"/>
          <w:sz w:val="22"/>
          <w:szCs w:val="22"/>
        </w:rPr>
        <w:t>rovněž</w:t>
      </w:r>
      <w:r w:rsidR="00FB172E" w:rsidRPr="0076667D">
        <w:rPr>
          <w:rFonts w:ascii="Arial" w:hAnsi="Arial" w:cs="Arial"/>
          <w:sz w:val="22"/>
          <w:szCs w:val="22"/>
        </w:rPr>
        <w:t xml:space="preserve"> </w:t>
      </w:r>
      <w:r w:rsidR="13C6B363" w:rsidRPr="0076667D">
        <w:rPr>
          <w:rFonts w:ascii="Arial" w:hAnsi="Arial" w:cs="Arial"/>
          <w:sz w:val="22"/>
          <w:szCs w:val="22"/>
        </w:rPr>
        <w:t>v</w:t>
      </w:r>
      <w:r w:rsidRPr="0076667D">
        <w:rPr>
          <w:rFonts w:ascii="Arial" w:hAnsi="Arial" w:cs="Arial"/>
          <w:sz w:val="22"/>
          <w:szCs w:val="22"/>
        </w:rPr>
        <w:t>ýstavba nových kino</w:t>
      </w:r>
      <w:r w:rsidR="13C6B363" w:rsidRPr="0076667D">
        <w:rPr>
          <w:rFonts w:ascii="Arial" w:hAnsi="Arial" w:cs="Arial"/>
          <w:sz w:val="22"/>
          <w:szCs w:val="22"/>
        </w:rPr>
        <w:t>sál</w:t>
      </w:r>
      <w:r w:rsidRPr="0076667D">
        <w:rPr>
          <w:rFonts w:ascii="Arial" w:hAnsi="Arial" w:cs="Arial"/>
          <w:sz w:val="22"/>
          <w:szCs w:val="22"/>
        </w:rPr>
        <w:t>ů</w:t>
      </w:r>
      <w:r w:rsidR="007A5CB4">
        <w:rPr>
          <w:rFonts w:ascii="Arial" w:hAnsi="Arial" w:cs="Arial"/>
          <w:sz w:val="22"/>
          <w:szCs w:val="22"/>
        </w:rPr>
        <w:t xml:space="preserve"> pro náročné diváky</w:t>
      </w:r>
      <w:r w:rsidR="0011632B" w:rsidRPr="0076667D">
        <w:rPr>
          <w:rFonts w:ascii="Arial" w:hAnsi="Arial" w:cs="Arial"/>
          <w:sz w:val="22"/>
          <w:szCs w:val="22"/>
        </w:rPr>
        <w:t>. T</w:t>
      </w:r>
      <w:r w:rsidRPr="0076667D">
        <w:rPr>
          <w:rFonts w:ascii="Arial" w:hAnsi="Arial" w:cs="Arial"/>
          <w:sz w:val="22"/>
          <w:szCs w:val="22"/>
        </w:rPr>
        <w:t>y</w:t>
      </w:r>
      <w:r w:rsidR="0011632B" w:rsidRPr="0076667D">
        <w:rPr>
          <w:rFonts w:ascii="Arial" w:hAnsi="Arial" w:cs="Arial"/>
          <w:sz w:val="22"/>
          <w:szCs w:val="22"/>
        </w:rPr>
        <w:t xml:space="preserve"> bud</w:t>
      </w:r>
      <w:r w:rsidRPr="0076667D">
        <w:rPr>
          <w:rFonts w:ascii="Arial" w:hAnsi="Arial" w:cs="Arial"/>
          <w:sz w:val="22"/>
          <w:szCs w:val="22"/>
        </w:rPr>
        <w:t xml:space="preserve">ou </w:t>
      </w:r>
      <w:r w:rsidR="00FB172E" w:rsidRPr="0076667D">
        <w:rPr>
          <w:rFonts w:ascii="Arial" w:hAnsi="Arial" w:cs="Arial"/>
          <w:sz w:val="22"/>
          <w:szCs w:val="22"/>
        </w:rPr>
        <w:t>následně provozován</w:t>
      </w:r>
      <w:r w:rsidRPr="0076667D">
        <w:rPr>
          <w:rFonts w:ascii="Arial" w:hAnsi="Arial" w:cs="Arial"/>
          <w:sz w:val="22"/>
          <w:szCs w:val="22"/>
        </w:rPr>
        <w:t>y</w:t>
      </w:r>
      <w:r w:rsidR="00FB172E" w:rsidRPr="0076667D">
        <w:rPr>
          <w:rFonts w:ascii="Arial" w:hAnsi="Arial" w:cs="Arial"/>
          <w:sz w:val="22"/>
          <w:szCs w:val="22"/>
        </w:rPr>
        <w:t xml:space="preserve"> </w:t>
      </w:r>
      <w:r w:rsidR="13C6B363" w:rsidRPr="0076667D">
        <w:rPr>
          <w:rFonts w:ascii="Arial" w:hAnsi="Arial" w:cs="Arial"/>
          <w:sz w:val="22"/>
          <w:szCs w:val="22"/>
        </w:rPr>
        <w:t xml:space="preserve">renomovanou společností CineStar. </w:t>
      </w:r>
      <w:r w:rsidR="00AC4E83">
        <w:rPr>
          <w:rStyle w:val="ui-provider"/>
        </w:rPr>
        <w:t xml:space="preserve">Architektonické řešení je dílem londýnské společnosti </w:t>
      </w:r>
      <w:proofErr w:type="spellStart"/>
      <w:r w:rsidR="00AC4E83">
        <w:rPr>
          <w:rStyle w:val="ui-provider"/>
        </w:rPr>
        <w:t>Benoy</w:t>
      </w:r>
      <w:proofErr w:type="spellEnd"/>
      <w:r w:rsidR="00AC4E83">
        <w:rPr>
          <w:rStyle w:val="ui-provider"/>
        </w:rPr>
        <w:t>.</w:t>
      </w:r>
    </w:p>
    <w:p w14:paraId="0079ADBC" w14:textId="77777777" w:rsidR="00D64D60" w:rsidRPr="0076667D" w:rsidRDefault="00D64D60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A1C10" w14:textId="5CCE249A" w:rsidR="00121739" w:rsidRPr="0076667D" w:rsidRDefault="00113F31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3F31">
        <w:rPr>
          <w:rFonts w:ascii="Arial" w:hAnsi="Arial" w:cs="Arial"/>
          <w:sz w:val="22"/>
          <w:szCs w:val="22"/>
        </w:rPr>
        <w:t xml:space="preserve">Vedoucí projektového týmu Ing. Roman </w:t>
      </w:r>
      <w:proofErr w:type="spellStart"/>
      <w:r w:rsidRPr="00113F31">
        <w:rPr>
          <w:rFonts w:ascii="Arial" w:hAnsi="Arial" w:cs="Arial"/>
          <w:sz w:val="22"/>
          <w:szCs w:val="22"/>
        </w:rPr>
        <w:t>Smida</w:t>
      </w:r>
      <w:proofErr w:type="spellEnd"/>
      <w:r w:rsidRPr="00113F31">
        <w:rPr>
          <w:rFonts w:ascii="Arial" w:hAnsi="Arial" w:cs="Arial"/>
          <w:sz w:val="22"/>
          <w:szCs w:val="22"/>
        </w:rPr>
        <w:t xml:space="preserve"> z Obermeyer Helika </w:t>
      </w:r>
      <w:proofErr w:type="gramStart"/>
      <w:r w:rsidRPr="00113F31">
        <w:rPr>
          <w:rFonts w:ascii="Arial" w:hAnsi="Arial" w:cs="Arial"/>
          <w:sz w:val="22"/>
          <w:szCs w:val="22"/>
        </w:rPr>
        <w:t>hovoří</w:t>
      </w:r>
      <w:proofErr w:type="gramEnd"/>
      <w:r w:rsidRPr="00113F31">
        <w:rPr>
          <w:rFonts w:ascii="Arial" w:hAnsi="Arial" w:cs="Arial"/>
          <w:sz w:val="22"/>
          <w:szCs w:val="22"/>
        </w:rPr>
        <w:t xml:space="preserve"> o detailech projektu</w:t>
      </w:r>
      <w:r w:rsidR="00121739" w:rsidRPr="0076667D">
        <w:rPr>
          <w:rFonts w:ascii="Arial" w:hAnsi="Arial" w:cs="Arial"/>
          <w:sz w:val="22"/>
          <w:szCs w:val="22"/>
        </w:rPr>
        <w:t>: „</w:t>
      </w:r>
      <w:r w:rsidR="00121739" w:rsidRPr="001B7CD0">
        <w:rPr>
          <w:rFonts w:ascii="Arial" w:hAnsi="Arial" w:cs="Arial"/>
          <w:i/>
          <w:iCs/>
          <w:sz w:val="22"/>
          <w:szCs w:val="22"/>
        </w:rPr>
        <w:t xml:space="preserve">Velkou výzvou pro nás bylo navrhnout řešení, která na </w:t>
      </w:r>
      <w:r w:rsidR="006251E3" w:rsidRPr="001B7CD0">
        <w:rPr>
          <w:rFonts w:ascii="Arial" w:hAnsi="Arial" w:cs="Arial"/>
          <w:i/>
          <w:iCs/>
          <w:sz w:val="22"/>
          <w:szCs w:val="22"/>
        </w:rPr>
        <w:t xml:space="preserve">stávajícím </w:t>
      </w:r>
      <w:r w:rsidR="00121739" w:rsidRPr="001B7CD0">
        <w:rPr>
          <w:rFonts w:ascii="Arial" w:hAnsi="Arial" w:cs="Arial"/>
          <w:i/>
          <w:iCs/>
          <w:sz w:val="22"/>
          <w:szCs w:val="22"/>
        </w:rPr>
        <w:t>půdorysu objektu umožní vybudovat zcela nové obchodní prostory.</w:t>
      </w:r>
      <w:r w:rsidR="001B7CD0" w:rsidRPr="001B7CD0">
        <w:rPr>
          <w:rFonts w:ascii="Arial" w:hAnsi="Arial" w:cs="Arial"/>
          <w:i/>
          <w:iCs/>
          <w:sz w:val="22"/>
          <w:szCs w:val="22"/>
        </w:rPr>
        <w:t xml:space="preserve"> </w:t>
      </w:r>
      <w:r w:rsidR="00434AE4" w:rsidRPr="001B7CD0">
        <w:rPr>
          <w:rFonts w:ascii="Arial" w:hAnsi="Arial" w:cs="Arial"/>
          <w:i/>
          <w:iCs/>
          <w:sz w:val="22"/>
          <w:szCs w:val="22"/>
        </w:rPr>
        <w:t>Jednalo se například o nástavbu nových kinosálů na úrovni stávajícího střešního parkoviště</w:t>
      </w:r>
      <w:r w:rsidR="006251E3" w:rsidRPr="001B7CD0">
        <w:rPr>
          <w:rFonts w:ascii="Arial" w:hAnsi="Arial" w:cs="Arial"/>
          <w:i/>
          <w:iCs/>
          <w:sz w:val="22"/>
          <w:szCs w:val="22"/>
        </w:rPr>
        <w:t xml:space="preserve">. Prostor pro další nové obchodní jednotky jsme získali </w:t>
      </w:r>
      <w:r w:rsidR="00121739" w:rsidRPr="001B7CD0">
        <w:rPr>
          <w:rFonts w:ascii="Arial" w:hAnsi="Arial" w:cs="Arial"/>
          <w:i/>
          <w:iCs/>
          <w:sz w:val="22"/>
          <w:szCs w:val="22"/>
        </w:rPr>
        <w:t>vybourání</w:t>
      </w:r>
      <w:r w:rsidR="006251E3" w:rsidRPr="001B7CD0">
        <w:rPr>
          <w:rFonts w:ascii="Arial" w:hAnsi="Arial" w:cs="Arial"/>
          <w:i/>
          <w:iCs/>
          <w:sz w:val="22"/>
          <w:szCs w:val="22"/>
        </w:rPr>
        <w:t>m</w:t>
      </w:r>
      <w:r w:rsidR="00121739" w:rsidRPr="001B7CD0">
        <w:rPr>
          <w:rFonts w:ascii="Arial" w:hAnsi="Arial" w:cs="Arial"/>
          <w:i/>
          <w:iCs/>
          <w:sz w:val="22"/>
          <w:szCs w:val="22"/>
        </w:rPr>
        <w:t xml:space="preserve"> stávajícího stropu parkovacího domu</w:t>
      </w:r>
      <w:r w:rsidR="006251E3" w:rsidRPr="001B7CD0">
        <w:rPr>
          <w:rFonts w:ascii="Arial" w:hAnsi="Arial" w:cs="Arial"/>
          <w:i/>
          <w:iCs/>
          <w:sz w:val="22"/>
          <w:szCs w:val="22"/>
        </w:rPr>
        <w:t xml:space="preserve">. Řešili jsme také </w:t>
      </w:r>
      <w:proofErr w:type="spellStart"/>
      <w:r w:rsidR="006251E3" w:rsidRPr="001B7CD0">
        <w:rPr>
          <w:rFonts w:ascii="Arial" w:hAnsi="Arial" w:cs="Arial"/>
          <w:i/>
          <w:iCs/>
          <w:sz w:val="22"/>
          <w:szCs w:val="22"/>
        </w:rPr>
        <w:t>přestropení</w:t>
      </w:r>
      <w:proofErr w:type="spellEnd"/>
      <w:r w:rsidR="006251E3" w:rsidRPr="001B7CD0">
        <w:rPr>
          <w:rFonts w:ascii="Arial" w:hAnsi="Arial" w:cs="Arial"/>
          <w:i/>
          <w:iCs/>
          <w:sz w:val="22"/>
          <w:szCs w:val="22"/>
        </w:rPr>
        <w:t xml:space="preserve"> současného</w:t>
      </w:r>
      <w:r w:rsidR="00121739" w:rsidRPr="001B7CD0">
        <w:rPr>
          <w:rFonts w:ascii="Arial" w:hAnsi="Arial" w:cs="Arial"/>
          <w:i/>
          <w:iCs/>
          <w:sz w:val="22"/>
          <w:szCs w:val="22"/>
        </w:rPr>
        <w:t xml:space="preserve"> prostoru </w:t>
      </w:r>
      <w:proofErr w:type="spellStart"/>
      <w:r w:rsidR="00121739" w:rsidRPr="001B7CD0">
        <w:rPr>
          <w:rFonts w:ascii="Arial" w:hAnsi="Arial" w:cs="Arial"/>
          <w:i/>
          <w:iCs/>
          <w:sz w:val="22"/>
          <w:szCs w:val="22"/>
        </w:rPr>
        <w:t>foodcourtu</w:t>
      </w:r>
      <w:proofErr w:type="spellEnd"/>
      <w:r w:rsidR="00121739" w:rsidRPr="001B7CD0">
        <w:rPr>
          <w:rFonts w:ascii="Arial" w:hAnsi="Arial" w:cs="Arial"/>
          <w:i/>
          <w:iCs/>
          <w:sz w:val="22"/>
          <w:szCs w:val="22"/>
        </w:rPr>
        <w:t xml:space="preserve">. Všechny tyto </w:t>
      </w:r>
      <w:r w:rsidR="006251E3" w:rsidRPr="001B7CD0">
        <w:rPr>
          <w:rFonts w:ascii="Arial" w:hAnsi="Arial" w:cs="Arial"/>
          <w:i/>
          <w:iCs/>
          <w:sz w:val="22"/>
          <w:szCs w:val="22"/>
        </w:rPr>
        <w:t>komplikované návrhy</w:t>
      </w:r>
      <w:r w:rsidR="00121739" w:rsidRPr="001B7CD0">
        <w:rPr>
          <w:rFonts w:ascii="Arial" w:hAnsi="Arial" w:cs="Arial"/>
          <w:i/>
          <w:iCs/>
          <w:sz w:val="22"/>
          <w:szCs w:val="22"/>
        </w:rPr>
        <w:t xml:space="preserve"> </w:t>
      </w:r>
      <w:r w:rsidR="006251E3" w:rsidRPr="001B7CD0">
        <w:rPr>
          <w:rFonts w:ascii="Arial" w:hAnsi="Arial" w:cs="Arial"/>
          <w:i/>
          <w:iCs/>
          <w:sz w:val="22"/>
          <w:szCs w:val="22"/>
        </w:rPr>
        <w:t xml:space="preserve">a změny </w:t>
      </w:r>
      <w:r w:rsidR="00121739" w:rsidRPr="001B7CD0">
        <w:rPr>
          <w:rFonts w:ascii="Arial" w:hAnsi="Arial" w:cs="Arial"/>
          <w:i/>
          <w:iCs/>
          <w:sz w:val="22"/>
          <w:szCs w:val="22"/>
        </w:rPr>
        <w:t>bylo třeba přizpůsobit stávající nosné konstrukci</w:t>
      </w:r>
      <w:r w:rsidR="006251E3" w:rsidRPr="001B7CD0">
        <w:rPr>
          <w:rFonts w:ascii="Arial" w:hAnsi="Arial" w:cs="Arial"/>
          <w:i/>
          <w:iCs/>
          <w:sz w:val="22"/>
          <w:szCs w:val="22"/>
        </w:rPr>
        <w:t xml:space="preserve"> objektu</w:t>
      </w:r>
      <w:r w:rsidR="00121739" w:rsidRPr="001B7CD0">
        <w:rPr>
          <w:rFonts w:ascii="Arial" w:hAnsi="Arial" w:cs="Arial"/>
          <w:i/>
          <w:iCs/>
          <w:sz w:val="22"/>
          <w:szCs w:val="22"/>
        </w:rPr>
        <w:t>.</w:t>
      </w:r>
      <w:r w:rsidR="001B7CD0" w:rsidRPr="001B7CD0">
        <w:rPr>
          <w:rFonts w:ascii="Arial" w:hAnsi="Arial" w:cs="Arial"/>
          <w:i/>
          <w:iCs/>
          <w:sz w:val="22"/>
          <w:szCs w:val="22"/>
        </w:rPr>
        <w:t>“</w:t>
      </w:r>
    </w:p>
    <w:p w14:paraId="73A0A568" w14:textId="77777777" w:rsidR="00121739" w:rsidRPr="0076667D" w:rsidRDefault="00121739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F15D18" w14:textId="636648BD" w:rsidR="00A14EE9" w:rsidRPr="0076667D" w:rsidRDefault="13C6B363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667D">
        <w:rPr>
          <w:rFonts w:ascii="Arial" w:hAnsi="Arial" w:cs="Arial"/>
          <w:sz w:val="22"/>
          <w:szCs w:val="22"/>
        </w:rPr>
        <w:t xml:space="preserve">Vedle komerčního aspektu se projekt zaměřuje i na zvýšení pohodlí </w:t>
      </w:r>
      <w:r w:rsidR="009E3851" w:rsidRPr="0076667D">
        <w:rPr>
          <w:rFonts w:ascii="Arial" w:hAnsi="Arial" w:cs="Arial"/>
          <w:sz w:val="22"/>
          <w:szCs w:val="22"/>
        </w:rPr>
        <w:t>návštěvníků centra</w:t>
      </w:r>
      <w:r w:rsidR="00B10DFD" w:rsidRPr="0076667D">
        <w:rPr>
          <w:rFonts w:ascii="Arial" w:hAnsi="Arial" w:cs="Arial"/>
          <w:sz w:val="22"/>
          <w:szCs w:val="22"/>
        </w:rPr>
        <w:t>,</w:t>
      </w:r>
      <w:r w:rsidR="009E3851" w:rsidRPr="0076667D">
        <w:rPr>
          <w:rFonts w:ascii="Arial" w:hAnsi="Arial" w:cs="Arial"/>
          <w:sz w:val="22"/>
          <w:szCs w:val="22"/>
        </w:rPr>
        <w:t xml:space="preserve"> stejně jako na</w:t>
      </w:r>
      <w:r w:rsidRPr="0076667D">
        <w:rPr>
          <w:rFonts w:ascii="Arial" w:hAnsi="Arial" w:cs="Arial"/>
          <w:sz w:val="22"/>
          <w:szCs w:val="22"/>
        </w:rPr>
        <w:t xml:space="preserve"> estetik</w:t>
      </w:r>
      <w:r w:rsidR="009E3851" w:rsidRPr="0076667D">
        <w:rPr>
          <w:rFonts w:ascii="Arial" w:hAnsi="Arial" w:cs="Arial"/>
          <w:sz w:val="22"/>
          <w:szCs w:val="22"/>
        </w:rPr>
        <w:t>u</w:t>
      </w:r>
      <w:r w:rsidRPr="0076667D">
        <w:rPr>
          <w:rFonts w:ascii="Arial" w:hAnsi="Arial" w:cs="Arial"/>
          <w:sz w:val="22"/>
          <w:szCs w:val="22"/>
        </w:rPr>
        <w:t xml:space="preserve"> </w:t>
      </w:r>
      <w:r w:rsidR="009E3851" w:rsidRPr="0076667D">
        <w:rPr>
          <w:rFonts w:ascii="Arial" w:hAnsi="Arial" w:cs="Arial"/>
          <w:sz w:val="22"/>
          <w:szCs w:val="22"/>
        </w:rPr>
        <w:t xml:space="preserve">vnitřního </w:t>
      </w:r>
      <w:r w:rsidRPr="0076667D">
        <w:rPr>
          <w:rFonts w:ascii="Arial" w:hAnsi="Arial" w:cs="Arial"/>
          <w:sz w:val="22"/>
          <w:szCs w:val="22"/>
        </w:rPr>
        <w:t>prostředí</w:t>
      </w:r>
      <w:r w:rsidR="00FB172E" w:rsidRPr="0076667D">
        <w:rPr>
          <w:rFonts w:ascii="Arial" w:hAnsi="Arial" w:cs="Arial"/>
          <w:sz w:val="22"/>
          <w:szCs w:val="22"/>
        </w:rPr>
        <w:t xml:space="preserve">. </w:t>
      </w:r>
      <w:r w:rsidR="009E3851" w:rsidRPr="0076667D">
        <w:rPr>
          <w:rFonts w:ascii="Arial" w:hAnsi="Arial" w:cs="Arial"/>
          <w:sz w:val="22"/>
          <w:szCs w:val="22"/>
        </w:rPr>
        <w:t xml:space="preserve">V interiéru budov </w:t>
      </w:r>
      <w:r w:rsidR="003310C9" w:rsidRPr="0076667D">
        <w:rPr>
          <w:rFonts w:ascii="Arial" w:hAnsi="Arial" w:cs="Arial"/>
          <w:sz w:val="22"/>
          <w:szCs w:val="22"/>
        </w:rPr>
        <w:t xml:space="preserve">zaujmou </w:t>
      </w:r>
      <w:r w:rsidR="00FB172E" w:rsidRPr="0076667D">
        <w:rPr>
          <w:rFonts w:ascii="Arial" w:hAnsi="Arial" w:cs="Arial"/>
          <w:sz w:val="22"/>
          <w:szCs w:val="22"/>
        </w:rPr>
        <w:t>větší prostor</w:t>
      </w:r>
      <w:r w:rsidR="009E3851" w:rsidRPr="0076667D">
        <w:rPr>
          <w:rFonts w:ascii="Arial" w:hAnsi="Arial" w:cs="Arial"/>
          <w:sz w:val="22"/>
          <w:szCs w:val="22"/>
        </w:rPr>
        <w:t xml:space="preserve"> plochy zeleně</w:t>
      </w:r>
      <w:r w:rsidR="00FB172E" w:rsidRPr="0076667D">
        <w:rPr>
          <w:rFonts w:ascii="Arial" w:hAnsi="Arial" w:cs="Arial"/>
          <w:sz w:val="22"/>
          <w:szCs w:val="22"/>
        </w:rPr>
        <w:t xml:space="preserve">, </w:t>
      </w:r>
      <w:r w:rsidR="009E3851" w:rsidRPr="0076667D">
        <w:rPr>
          <w:rFonts w:ascii="Arial" w:hAnsi="Arial" w:cs="Arial"/>
          <w:sz w:val="22"/>
          <w:szCs w:val="22"/>
        </w:rPr>
        <w:t xml:space="preserve">jež </w:t>
      </w:r>
      <w:r w:rsidR="00FB172E" w:rsidRPr="0076667D">
        <w:rPr>
          <w:rFonts w:ascii="Arial" w:hAnsi="Arial" w:cs="Arial"/>
          <w:sz w:val="22"/>
          <w:szCs w:val="22"/>
        </w:rPr>
        <w:t>nabídnou příjemn</w:t>
      </w:r>
      <w:r w:rsidR="009E3851" w:rsidRPr="0076667D">
        <w:rPr>
          <w:rFonts w:ascii="Arial" w:hAnsi="Arial" w:cs="Arial"/>
          <w:sz w:val="22"/>
          <w:szCs w:val="22"/>
        </w:rPr>
        <w:t xml:space="preserve">á </w:t>
      </w:r>
      <w:r w:rsidR="00FB172E" w:rsidRPr="0076667D">
        <w:rPr>
          <w:rFonts w:ascii="Arial" w:hAnsi="Arial" w:cs="Arial"/>
          <w:sz w:val="22"/>
          <w:szCs w:val="22"/>
        </w:rPr>
        <w:t>míst</w:t>
      </w:r>
      <w:r w:rsidR="009E3851" w:rsidRPr="0076667D">
        <w:rPr>
          <w:rFonts w:ascii="Arial" w:hAnsi="Arial" w:cs="Arial"/>
          <w:sz w:val="22"/>
          <w:szCs w:val="22"/>
        </w:rPr>
        <w:t>a</w:t>
      </w:r>
      <w:r w:rsidR="00FB172E" w:rsidRPr="0076667D">
        <w:rPr>
          <w:rFonts w:ascii="Arial" w:hAnsi="Arial" w:cs="Arial"/>
          <w:sz w:val="22"/>
          <w:szCs w:val="22"/>
        </w:rPr>
        <w:t xml:space="preserve"> k</w:t>
      </w:r>
      <w:r w:rsidR="00B74DBF" w:rsidRPr="0076667D">
        <w:rPr>
          <w:rFonts w:ascii="Arial" w:hAnsi="Arial" w:cs="Arial"/>
          <w:sz w:val="22"/>
          <w:szCs w:val="22"/>
        </w:rPr>
        <w:t> </w:t>
      </w:r>
      <w:r w:rsidR="00FB172E" w:rsidRPr="0076667D">
        <w:rPr>
          <w:rFonts w:ascii="Arial" w:hAnsi="Arial" w:cs="Arial"/>
          <w:sz w:val="22"/>
          <w:szCs w:val="22"/>
        </w:rPr>
        <w:t>odpočinku</w:t>
      </w:r>
      <w:r w:rsidR="00B74DBF" w:rsidRPr="0076667D">
        <w:rPr>
          <w:rFonts w:ascii="Arial" w:hAnsi="Arial" w:cs="Arial"/>
          <w:sz w:val="22"/>
          <w:szCs w:val="22"/>
        </w:rPr>
        <w:t xml:space="preserve">. </w:t>
      </w:r>
      <w:r w:rsidR="00121739" w:rsidRPr="0076667D">
        <w:rPr>
          <w:rFonts w:ascii="Arial" w:hAnsi="Arial" w:cs="Arial"/>
          <w:color w:val="0D0D0D"/>
          <w:sz w:val="22"/>
          <w:szCs w:val="22"/>
          <w:shd w:val="clear" w:color="auto" w:fill="FFFFFF"/>
        </w:rPr>
        <w:t>Dominantním prvkem interiéru bude dřevo</w:t>
      </w:r>
      <w:r w:rsidR="00BD7D2D">
        <w:rPr>
          <w:rFonts w:ascii="Arial" w:hAnsi="Arial" w:cs="Arial"/>
          <w:color w:val="0D0D0D"/>
          <w:sz w:val="22"/>
          <w:szCs w:val="22"/>
          <w:shd w:val="clear" w:color="auto" w:fill="FFFFFF"/>
        </w:rPr>
        <w:t>.</w:t>
      </w:r>
      <w:r w:rsidR="00121739" w:rsidRPr="0076667D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</w:t>
      </w:r>
      <w:r w:rsidR="009E3851" w:rsidRPr="0076667D">
        <w:rPr>
          <w:rFonts w:ascii="Arial" w:hAnsi="Arial" w:cs="Arial"/>
          <w:sz w:val="22"/>
          <w:szCs w:val="22"/>
        </w:rPr>
        <w:t xml:space="preserve">Stavební úpravy budou probíhat za plného provozu obchodního centra, s cílem minimalizovat </w:t>
      </w:r>
      <w:r w:rsidR="00B8024F">
        <w:rPr>
          <w:rFonts w:ascii="Arial" w:hAnsi="Arial" w:cs="Arial"/>
          <w:sz w:val="22"/>
          <w:szCs w:val="22"/>
        </w:rPr>
        <w:t xml:space="preserve">dopad na </w:t>
      </w:r>
      <w:r w:rsidR="009E3851" w:rsidRPr="0076667D">
        <w:rPr>
          <w:rFonts w:ascii="Arial" w:hAnsi="Arial" w:cs="Arial"/>
          <w:sz w:val="22"/>
          <w:szCs w:val="22"/>
        </w:rPr>
        <w:t>jeho zákazníky.</w:t>
      </w:r>
    </w:p>
    <w:p w14:paraId="511B1DF5" w14:textId="77777777" w:rsidR="00B74DBF" w:rsidRPr="0076667D" w:rsidRDefault="00B74DBF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5A8DC2" w14:textId="0C1170A7" w:rsidR="00121043" w:rsidRPr="0076667D" w:rsidRDefault="00B74DBF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667D">
        <w:rPr>
          <w:rFonts w:ascii="Arial" w:hAnsi="Arial" w:cs="Arial"/>
          <w:sz w:val="22"/>
          <w:szCs w:val="22"/>
        </w:rPr>
        <w:t>„</w:t>
      </w:r>
      <w:r w:rsidR="009E3851" w:rsidRPr="001B7CD0">
        <w:rPr>
          <w:rFonts w:ascii="Arial" w:hAnsi="Arial" w:cs="Arial"/>
          <w:i/>
          <w:iCs/>
          <w:sz w:val="22"/>
          <w:szCs w:val="22"/>
        </w:rPr>
        <w:t>S ohledem na principy udržitelnosti</w:t>
      </w:r>
      <w:r w:rsidR="00B8024F" w:rsidRPr="001B7CD0">
        <w:rPr>
          <w:rFonts w:ascii="Arial" w:hAnsi="Arial" w:cs="Arial"/>
          <w:i/>
          <w:iCs/>
          <w:sz w:val="22"/>
          <w:szCs w:val="22"/>
        </w:rPr>
        <w:t xml:space="preserve"> a závazek udržitelnosti </w:t>
      </w:r>
      <w:proofErr w:type="spellStart"/>
      <w:r w:rsidR="00B8024F" w:rsidRPr="001B7CD0">
        <w:rPr>
          <w:rFonts w:ascii="Arial" w:hAnsi="Arial" w:cs="Arial"/>
          <w:i/>
          <w:iCs/>
          <w:sz w:val="22"/>
          <w:szCs w:val="22"/>
        </w:rPr>
        <w:t>Better</w:t>
      </w:r>
      <w:proofErr w:type="spellEnd"/>
      <w:r w:rsidR="00B8024F" w:rsidRPr="001B7CD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8024F" w:rsidRPr="001B7CD0">
        <w:rPr>
          <w:rFonts w:ascii="Arial" w:hAnsi="Arial" w:cs="Arial"/>
          <w:i/>
          <w:iCs/>
          <w:sz w:val="22"/>
          <w:szCs w:val="22"/>
        </w:rPr>
        <w:t>Places</w:t>
      </w:r>
      <w:proofErr w:type="spellEnd"/>
      <w:r w:rsidR="00B8024F" w:rsidRPr="001B7CD0">
        <w:rPr>
          <w:rFonts w:ascii="Arial" w:hAnsi="Arial" w:cs="Arial"/>
          <w:i/>
          <w:iCs/>
          <w:sz w:val="22"/>
          <w:szCs w:val="22"/>
        </w:rPr>
        <w:t xml:space="preserve"> společnosti </w:t>
      </w:r>
      <w:proofErr w:type="spellStart"/>
      <w:r w:rsidR="00B8024F" w:rsidRPr="001B7CD0">
        <w:rPr>
          <w:rFonts w:ascii="Arial" w:hAnsi="Arial" w:cs="Arial"/>
          <w:i/>
          <w:iCs/>
          <w:sz w:val="22"/>
          <w:szCs w:val="22"/>
        </w:rPr>
        <w:t>Unibail-Rodamco-Westfield</w:t>
      </w:r>
      <w:proofErr w:type="spellEnd"/>
      <w:r w:rsidR="009E3851" w:rsidRPr="001B7CD0">
        <w:rPr>
          <w:rFonts w:ascii="Arial" w:hAnsi="Arial" w:cs="Arial"/>
          <w:i/>
          <w:iCs/>
          <w:sz w:val="22"/>
          <w:szCs w:val="22"/>
        </w:rPr>
        <w:t xml:space="preserve"> je i v tomto projektu samozřejmostí </w:t>
      </w:r>
      <w:r w:rsidR="1D0C4C4E" w:rsidRPr="001B7CD0">
        <w:rPr>
          <w:rFonts w:ascii="Arial" w:hAnsi="Arial" w:cs="Arial"/>
          <w:i/>
          <w:iCs/>
          <w:sz w:val="22"/>
          <w:szCs w:val="22"/>
        </w:rPr>
        <w:t>dodržen</w:t>
      </w:r>
      <w:r w:rsidR="009E3851" w:rsidRPr="001B7CD0">
        <w:rPr>
          <w:rFonts w:ascii="Arial" w:hAnsi="Arial" w:cs="Arial"/>
          <w:i/>
          <w:iCs/>
          <w:sz w:val="22"/>
          <w:szCs w:val="22"/>
        </w:rPr>
        <w:t>í</w:t>
      </w:r>
      <w:r w:rsidR="1D0C4C4E" w:rsidRPr="001B7CD0">
        <w:rPr>
          <w:rFonts w:ascii="Arial" w:hAnsi="Arial" w:cs="Arial"/>
          <w:i/>
          <w:iCs/>
          <w:sz w:val="22"/>
          <w:szCs w:val="22"/>
        </w:rPr>
        <w:t xml:space="preserve"> </w:t>
      </w:r>
      <w:r w:rsidR="009E3851" w:rsidRPr="001B7CD0">
        <w:rPr>
          <w:rFonts w:ascii="Arial" w:hAnsi="Arial" w:cs="Arial"/>
          <w:i/>
          <w:iCs/>
          <w:sz w:val="22"/>
          <w:szCs w:val="22"/>
        </w:rPr>
        <w:t xml:space="preserve">všech </w:t>
      </w:r>
      <w:r w:rsidR="1D0C4C4E" w:rsidRPr="001B7CD0">
        <w:rPr>
          <w:rFonts w:ascii="Arial" w:hAnsi="Arial" w:cs="Arial"/>
          <w:i/>
          <w:iCs/>
          <w:sz w:val="22"/>
          <w:szCs w:val="22"/>
        </w:rPr>
        <w:t>podmín</w:t>
      </w:r>
      <w:r w:rsidR="009E3851" w:rsidRPr="001B7CD0">
        <w:rPr>
          <w:rFonts w:ascii="Arial" w:hAnsi="Arial" w:cs="Arial"/>
          <w:i/>
          <w:iCs/>
          <w:sz w:val="22"/>
          <w:szCs w:val="22"/>
        </w:rPr>
        <w:t>e</w:t>
      </w:r>
      <w:r w:rsidR="1D0C4C4E" w:rsidRPr="001B7CD0">
        <w:rPr>
          <w:rFonts w:ascii="Arial" w:hAnsi="Arial" w:cs="Arial"/>
          <w:i/>
          <w:iCs/>
          <w:sz w:val="22"/>
          <w:szCs w:val="22"/>
        </w:rPr>
        <w:t>k pro</w:t>
      </w:r>
      <w:r w:rsidR="002833A9" w:rsidRPr="001B7CD0">
        <w:rPr>
          <w:rFonts w:ascii="Arial" w:hAnsi="Arial" w:cs="Arial"/>
          <w:i/>
          <w:iCs/>
          <w:sz w:val="22"/>
          <w:szCs w:val="22"/>
        </w:rPr>
        <w:t xml:space="preserve"> </w:t>
      </w:r>
      <w:r w:rsidR="1D0C4C4E" w:rsidRPr="001B7CD0">
        <w:rPr>
          <w:rFonts w:ascii="Arial" w:hAnsi="Arial" w:cs="Arial"/>
          <w:i/>
          <w:iCs/>
          <w:sz w:val="22"/>
          <w:szCs w:val="22"/>
        </w:rPr>
        <w:t xml:space="preserve">certifikaci BREEAM, </w:t>
      </w:r>
      <w:r w:rsidR="002833A9" w:rsidRPr="001B7CD0">
        <w:rPr>
          <w:rFonts w:ascii="Arial" w:hAnsi="Arial" w:cs="Arial"/>
          <w:i/>
          <w:iCs/>
          <w:sz w:val="22"/>
          <w:szCs w:val="22"/>
        </w:rPr>
        <w:t>kter</w:t>
      </w:r>
      <w:r w:rsidR="009E3851" w:rsidRPr="001B7CD0">
        <w:rPr>
          <w:rFonts w:ascii="Arial" w:hAnsi="Arial" w:cs="Arial"/>
          <w:i/>
          <w:iCs/>
          <w:sz w:val="22"/>
          <w:szCs w:val="22"/>
        </w:rPr>
        <w:t>ou</w:t>
      </w:r>
      <w:r w:rsidR="002833A9" w:rsidRPr="001B7CD0">
        <w:rPr>
          <w:rFonts w:ascii="Arial" w:hAnsi="Arial" w:cs="Arial"/>
          <w:i/>
          <w:iCs/>
          <w:sz w:val="22"/>
          <w:szCs w:val="22"/>
        </w:rPr>
        <w:t xml:space="preserve"> CČM </w:t>
      </w:r>
      <w:r w:rsidR="009E3851" w:rsidRPr="001B7CD0">
        <w:rPr>
          <w:rFonts w:ascii="Arial" w:hAnsi="Arial" w:cs="Arial"/>
          <w:i/>
          <w:iCs/>
          <w:sz w:val="22"/>
          <w:szCs w:val="22"/>
        </w:rPr>
        <w:t>aktuálně</w:t>
      </w:r>
      <w:r w:rsidR="002833A9" w:rsidRPr="001B7CD0">
        <w:rPr>
          <w:rFonts w:ascii="Arial" w:hAnsi="Arial" w:cs="Arial"/>
          <w:i/>
          <w:iCs/>
          <w:sz w:val="22"/>
          <w:szCs w:val="22"/>
        </w:rPr>
        <w:t xml:space="preserve"> splňuje. Projekt počítá s využitím šedé vody, </w:t>
      </w:r>
      <w:r w:rsidR="002833A9" w:rsidRPr="001B7CD0">
        <w:rPr>
          <w:rFonts w:ascii="Arial" w:hAnsi="Arial" w:cs="Arial"/>
          <w:i/>
          <w:iCs/>
          <w:sz w:val="22"/>
          <w:szCs w:val="22"/>
        </w:rPr>
        <w:lastRenderedPageBreak/>
        <w:t>nízkouhlíkového betonu a recyklací stávajících konstrukcí</w:t>
      </w:r>
      <w:r w:rsidRPr="0076667D">
        <w:rPr>
          <w:rFonts w:ascii="Arial" w:hAnsi="Arial" w:cs="Arial"/>
          <w:sz w:val="22"/>
          <w:szCs w:val="22"/>
        </w:rPr>
        <w:t xml:space="preserve">,“ zmiňuje podstatné detaily projektu Ing. Jaroslav Němeček, vedoucí projektu ze společnosti Obermeyer Helika. </w:t>
      </w:r>
    </w:p>
    <w:p w14:paraId="019FCDBB" w14:textId="0F54F478" w:rsidR="00C253E9" w:rsidRPr="0076667D" w:rsidRDefault="00C253E9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A2FBF0" w14:textId="45B51D4E" w:rsidR="003310C9" w:rsidRDefault="003310C9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667D">
        <w:rPr>
          <w:rFonts w:ascii="Arial" w:hAnsi="Arial" w:cs="Arial"/>
          <w:sz w:val="22"/>
          <w:szCs w:val="22"/>
        </w:rPr>
        <w:t>Plánovan</w:t>
      </w:r>
      <w:r w:rsidR="00B8024F">
        <w:rPr>
          <w:rFonts w:ascii="Arial" w:hAnsi="Arial" w:cs="Arial"/>
          <w:sz w:val="22"/>
          <w:szCs w:val="22"/>
        </w:rPr>
        <w:t>é rozšíření</w:t>
      </w:r>
      <w:r w:rsidRPr="0076667D">
        <w:rPr>
          <w:rFonts w:ascii="Arial" w:hAnsi="Arial" w:cs="Arial"/>
          <w:sz w:val="22"/>
          <w:szCs w:val="22"/>
        </w:rPr>
        <w:t xml:space="preserve"> </w:t>
      </w:r>
      <w:r w:rsidR="00BD12D8" w:rsidRPr="0076667D">
        <w:rPr>
          <w:rFonts w:ascii="Arial" w:hAnsi="Arial" w:cs="Arial"/>
          <w:sz w:val="22"/>
          <w:szCs w:val="22"/>
        </w:rPr>
        <w:t xml:space="preserve">přirozeně </w:t>
      </w:r>
      <w:r w:rsidRPr="0076667D">
        <w:rPr>
          <w:rFonts w:ascii="Arial" w:hAnsi="Arial" w:cs="Arial"/>
          <w:sz w:val="22"/>
          <w:szCs w:val="22"/>
        </w:rPr>
        <w:t xml:space="preserve">doplňuje dvě předchozí fáze </w:t>
      </w:r>
      <w:r w:rsidR="009E3851" w:rsidRPr="0076667D">
        <w:rPr>
          <w:rFonts w:ascii="Arial" w:hAnsi="Arial" w:cs="Arial"/>
          <w:sz w:val="22"/>
          <w:szCs w:val="22"/>
        </w:rPr>
        <w:t>výstavby</w:t>
      </w:r>
      <w:r w:rsidR="00CB7F8A" w:rsidRPr="0076667D">
        <w:rPr>
          <w:rFonts w:ascii="Arial" w:hAnsi="Arial" w:cs="Arial"/>
          <w:sz w:val="22"/>
          <w:szCs w:val="22"/>
        </w:rPr>
        <w:t>, z nichž ta první byla zahájena v roce 2000</w:t>
      </w:r>
      <w:r w:rsidR="009E3851" w:rsidRPr="0076667D">
        <w:rPr>
          <w:rFonts w:ascii="Arial" w:hAnsi="Arial" w:cs="Arial"/>
          <w:sz w:val="22"/>
          <w:szCs w:val="22"/>
        </w:rPr>
        <w:t xml:space="preserve">. </w:t>
      </w:r>
      <w:r w:rsidR="00CB7F8A" w:rsidRPr="0076667D">
        <w:rPr>
          <w:rFonts w:ascii="Arial" w:hAnsi="Arial" w:cs="Arial"/>
          <w:sz w:val="22"/>
          <w:szCs w:val="22"/>
        </w:rPr>
        <w:t>Tato třetí fáze bude</w:t>
      </w:r>
      <w:r w:rsidRPr="0076667D">
        <w:rPr>
          <w:rFonts w:ascii="Arial" w:hAnsi="Arial" w:cs="Arial"/>
          <w:sz w:val="22"/>
          <w:szCs w:val="22"/>
        </w:rPr>
        <w:t xml:space="preserve"> </w:t>
      </w:r>
      <w:r w:rsidR="00CB7F8A" w:rsidRPr="0076667D">
        <w:rPr>
          <w:rFonts w:ascii="Arial" w:hAnsi="Arial" w:cs="Arial"/>
          <w:sz w:val="22"/>
          <w:szCs w:val="22"/>
        </w:rPr>
        <w:t>do</w:t>
      </w:r>
      <w:r w:rsidRPr="0076667D">
        <w:rPr>
          <w:rFonts w:ascii="Arial" w:hAnsi="Arial" w:cs="Arial"/>
          <w:sz w:val="22"/>
          <w:szCs w:val="22"/>
        </w:rPr>
        <w:t xml:space="preserve">končena </w:t>
      </w:r>
      <w:r w:rsidR="00B74DBF" w:rsidRPr="0076667D">
        <w:rPr>
          <w:rFonts w:ascii="Arial" w:hAnsi="Arial" w:cs="Arial"/>
          <w:sz w:val="22"/>
          <w:szCs w:val="22"/>
        </w:rPr>
        <w:t>na podzim</w:t>
      </w:r>
      <w:r w:rsidRPr="0076667D">
        <w:rPr>
          <w:rFonts w:ascii="Arial" w:hAnsi="Arial" w:cs="Arial"/>
          <w:sz w:val="22"/>
          <w:szCs w:val="22"/>
        </w:rPr>
        <w:t xml:space="preserve"> 2025</w:t>
      </w:r>
      <w:r w:rsidR="00CB7F8A" w:rsidRPr="0076667D">
        <w:rPr>
          <w:rFonts w:ascii="Arial" w:hAnsi="Arial" w:cs="Arial"/>
          <w:sz w:val="22"/>
          <w:szCs w:val="22"/>
        </w:rPr>
        <w:t>. Dojde tím de facto k dobudování celého C</w:t>
      </w:r>
      <w:r w:rsidR="00AB2E75">
        <w:rPr>
          <w:rFonts w:ascii="Arial" w:hAnsi="Arial" w:cs="Arial"/>
          <w:sz w:val="22"/>
          <w:szCs w:val="22"/>
        </w:rPr>
        <w:t xml:space="preserve">entra </w:t>
      </w:r>
      <w:r w:rsidR="00CB7F8A" w:rsidRPr="0076667D">
        <w:rPr>
          <w:rFonts w:ascii="Arial" w:hAnsi="Arial" w:cs="Arial"/>
          <w:sz w:val="22"/>
          <w:szCs w:val="22"/>
        </w:rPr>
        <w:t>Č</w:t>
      </w:r>
      <w:r w:rsidR="00AB2E75">
        <w:rPr>
          <w:rFonts w:ascii="Arial" w:hAnsi="Arial" w:cs="Arial"/>
          <w:sz w:val="22"/>
          <w:szCs w:val="22"/>
        </w:rPr>
        <w:t xml:space="preserve">erný </w:t>
      </w:r>
      <w:r w:rsidR="00CB7F8A" w:rsidRPr="0076667D">
        <w:rPr>
          <w:rFonts w:ascii="Arial" w:hAnsi="Arial" w:cs="Arial"/>
          <w:sz w:val="22"/>
          <w:szCs w:val="22"/>
        </w:rPr>
        <w:t>M</w:t>
      </w:r>
      <w:r w:rsidR="00AB2E75">
        <w:rPr>
          <w:rFonts w:ascii="Arial" w:hAnsi="Arial" w:cs="Arial"/>
          <w:sz w:val="22"/>
          <w:szCs w:val="22"/>
        </w:rPr>
        <w:t>ost</w:t>
      </w:r>
      <w:r w:rsidR="00CB7F8A" w:rsidRPr="0076667D">
        <w:rPr>
          <w:rFonts w:ascii="Arial" w:hAnsi="Arial" w:cs="Arial"/>
          <w:sz w:val="22"/>
          <w:szCs w:val="22"/>
        </w:rPr>
        <w:t>, nepochybně jednoho z nejúspěšnějších obchodních center v České republice</w:t>
      </w:r>
      <w:r w:rsidRPr="0076667D">
        <w:rPr>
          <w:rFonts w:ascii="Arial" w:hAnsi="Arial" w:cs="Arial"/>
          <w:sz w:val="22"/>
          <w:szCs w:val="22"/>
        </w:rPr>
        <w:t>.</w:t>
      </w:r>
    </w:p>
    <w:p w14:paraId="2DD1F07E" w14:textId="58BD0F9C" w:rsidR="00910FE0" w:rsidRDefault="00910FE0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D6E59" w14:textId="6BF8937A" w:rsidR="00910FE0" w:rsidRPr="001B7CD0" w:rsidRDefault="00910FE0" w:rsidP="00910F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FC4C75F" wp14:editId="2D85C97D">
            <wp:simplePos x="0" y="0"/>
            <wp:positionH relativeFrom="column">
              <wp:posOffset>0</wp:posOffset>
            </wp:positionH>
            <wp:positionV relativeFrom="paragraph">
              <wp:posOffset>293467</wp:posOffset>
            </wp:positionV>
            <wp:extent cx="2750185" cy="1833880"/>
            <wp:effectExtent l="0" t="0" r="5715" b="0"/>
            <wp:wrapTight wrapText="bothSides">
              <wp:wrapPolygon edited="0">
                <wp:start x="0" y="0"/>
                <wp:lineTo x="0" y="21391"/>
                <wp:lineTo x="21545" y="21391"/>
                <wp:lineTo x="21545" y="0"/>
                <wp:lineTo x="0" y="0"/>
              </wp:wrapPolygon>
            </wp:wrapTight>
            <wp:docPr id="1451005437" name="Obrázek 2" descr="Obsah obrázku budova, domácnost, květináč, nábyt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05437" name="Obrázek 2" descr="Obsah obrázku budova, domácnost, květináč, nábytek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0F00C9E">
        <w:rPr>
          <w:rFonts w:ascii="Arial" w:hAnsi="Arial" w:cs="Arial"/>
          <w:b/>
          <w:bCs/>
          <w:i/>
          <w:iCs/>
          <w:sz w:val="22"/>
          <w:szCs w:val="22"/>
        </w:rPr>
        <w:t xml:space="preserve">Vizualizace č. 1. – 3.: </w:t>
      </w:r>
      <w:r w:rsidRPr="0076667D">
        <w:rPr>
          <w:rFonts w:ascii="Arial" w:hAnsi="Arial" w:cs="Arial"/>
          <w:sz w:val="22"/>
          <w:szCs w:val="22"/>
        </w:rPr>
        <w:t>Vizualizace dostavby Centra Černý Most a interiéru</w:t>
      </w:r>
    </w:p>
    <w:p w14:paraId="329B2168" w14:textId="2007F2C1" w:rsidR="00910FE0" w:rsidRPr="0076667D" w:rsidRDefault="00910FE0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5EFE76" wp14:editId="21D216D3">
            <wp:simplePos x="0" y="0"/>
            <wp:positionH relativeFrom="column">
              <wp:posOffset>3006725</wp:posOffset>
            </wp:positionH>
            <wp:positionV relativeFrom="paragraph">
              <wp:posOffset>8987</wp:posOffset>
            </wp:positionV>
            <wp:extent cx="2752090" cy="1835150"/>
            <wp:effectExtent l="0" t="0" r="3810" b="6350"/>
            <wp:wrapTight wrapText="bothSides">
              <wp:wrapPolygon edited="0">
                <wp:start x="0" y="0"/>
                <wp:lineTo x="0" y="21525"/>
                <wp:lineTo x="21530" y="21525"/>
                <wp:lineTo x="21530" y="0"/>
                <wp:lineTo x="0" y="0"/>
              </wp:wrapPolygon>
            </wp:wrapTight>
            <wp:docPr id="1924666500" name="Obrázek 3" descr="Obsah obrázku budova, oblečení, nábytek, b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666500" name="Obrázek 3" descr="Obsah obrázku budova, oblečení, nábytek, boty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21FFD" w14:textId="44C056A3" w:rsidR="00C253E9" w:rsidRPr="0076667D" w:rsidRDefault="001B7CD0" w:rsidP="00B74D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E3FA205" wp14:editId="242101B5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760000" cy="3200400"/>
            <wp:effectExtent l="0" t="0" r="6350" b="0"/>
            <wp:wrapTight wrapText="bothSides">
              <wp:wrapPolygon edited="0">
                <wp:start x="0" y="0"/>
                <wp:lineTo x="0" y="21514"/>
                <wp:lineTo x="21576" y="21514"/>
                <wp:lineTo x="21576" y="0"/>
                <wp:lineTo x="0" y="0"/>
              </wp:wrapPolygon>
            </wp:wrapTight>
            <wp:docPr id="1004809103" name="Obrázek 4" descr="Obsah obrázku obloha, strom, mrak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09103" name="Obrázek 4" descr="Obsah obrázku obloha, strom, mrak, venku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0C96A" w14:textId="5994359A" w:rsidR="20F00C9E" w:rsidRDefault="20F00C9E" w:rsidP="20F00C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0EADF5" w14:textId="022B33B1" w:rsidR="001732B9" w:rsidRDefault="00000000" w:rsidP="001732B9">
      <w:pPr>
        <w:jc w:val="center"/>
        <w:rPr>
          <w:rStyle w:val="Hypertextovodkaz"/>
        </w:rPr>
      </w:pPr>
      <w:hyperlink r:id="rId12" w:tgtFrame="_blank" w:history="1">
        <w:r w:rsidR="001732B9" w:rsidRPr="0076667D">
          <w:rPr>
            <w:rStyle w:val="Hypertextovodkaz"/>
          </w:rPr>
          <w:t>www.obermeyer.cz</w:t>
        </w:r>
      </w:hyperlink>
    </w:p>
    <w:p w14:paraId="4B3457DC" w14:textId="0C17EF85" w:rsidR="001732B9" w:rsidRPr="0076667D" w:rsidRDefault="001732B9" w:rsidP="00734E88"/>
    <w:p w14:paraId="321B742E" w14:textId="1C05AE5C" w:rsidR="001732B9" w:rsidRDefault="00000000" w:rsidP="001732B9">
      <w:pPr>
        <w:jc w:val="center"/>
      </w:pPr>
      <w:hyperlink r:id="rId13" w:history="1">
        <w:r w:rsidR="00734E88" w:rsidRPr="00F4678E">
          <w:rPr>
            <w:rStyle w:val="Hypertextovodkaz"/>
          </w:rPr>
          <w:t>www.obermeyer-group.com</w:t>
        </w:r>
      </w:hyperlink>
    </w:p>
    <w:p w14:paraId="17AEABA4" w14:textId="77777777" w:rsidR="00734E88" w:rsidRPr="0076667D" w:rsidRDefault="00734E88" w:rsidP="001732B9">
      <w:pPr>
        <w:jc w:val="center"/>
      </w:pPr>
    </w:p>
    <w:p w14:paraId="6244D9B5" w14:textId="43974FC2" w:rsidR="001732B9" w:rsidRPr="0076667D" w:rsidRDefault="001732B9" w:rsidP="001732B9">
      <w:r w:rsidRPr="0076667D">
        <w:t> </w:t>
      </w:r>
    </w:p>
    <w:p w14:paraId="0660DC29" w14:textId="77777777" w:rsidR="001732B9" w:rsidRPr="0076667D" w:rsidRDefault="001732B9" w:rsidP="001732B9">
      <w:r w:rsidRPr="0076667D">
        <w:t> </w:t>
      </w:r>
    </w:p>
    <w:p w14:paraId="4CEAB77B" w14:textId="77777777" w:rsidR="001732B9" w:rsidRPr="0076667D" w:rsidRDefault="001732B9" w:rsidP="001732B9">
      <w:r w:rsidRPr="0076667D">
        <w:t> </w:t>
      </w:r>
    </w:p>
    <w:p w14:paraId="638DD86D" w14:textId="77777777" w:rsidR="001732B9" w:rsidRPr="0076667D" w:rsidRDefault="001732B9" w:rsidP="0052721C">
      <w:pPr>
        <w:jc w:val="both"/>
      </w:pPr>
      <w:r w:rsidRPr="0076667D">
        <w:rPr>
          <w:b/>
          <w:bCs/>
        </w:rPr>
        <w:lastRenderedPageBreak/>
        <w:t>Společnost OBERMEYER HELIKA a.s.</w:t>
      </w:r>
      <w:r w:rsidRPr="0076667D">
        <w:rPr>
          <w:rFonts w:ascii="Arial" w:hAnsi="Arial" w:cs="Arial"/>
        </w:rPr>
        <w:t> </w:t>
      </w:r>
      <w:proofErr w:type="gramStart"/>
      <w:r w:rsidRPr="0076667D">
        <w:t>patří</w:t>
      </w:r>
      <w:proofErr w:type="gramEnd"/>
      <w:r w:rsidRPr="0076667D">
        <w:t xml:space="preserve"> k</w:t>
      </w:r>
      <w:r w:rsidRPr="0076667D">
        <w:rPr>
          <w:rFonts w:ascii="Arial" w:hAnsi="Arial" w:cs="Arial"/>
        </w:rPr>
        <w:t> </w:t>
      </w:r>
      <w:r w:rsidRPr="0076667D">
        <w:t>největším projekčním a</w:t>
      </w:r>
      <w:r w:rsidRPr="0076667D">
        <w:rPr>
          <w:rFonts w:ascii="Arial" w:hAnsi="Arial" w:cs="Arial"/>
        </w:rPr>
        <w:t> </w:t>
      </w:r>
      <w:r w:rsidRPr="0076667D">
        <w:t>stavebně-poradenským kancelářím v</w:t>
      </w:r>
      <w:r w:rsidRPr="0076667D">
        <w:rPr>
          <w:rFonts w:ascii="Arial" w:hAnsi="Arial" w:cs="Arial"/>
        </w:rPr>
        <w:t> </w:t>
      </w:r>
      <w:r w:rsidRPr="0076667D">
        <w:t>ČR. Poskytuje komplexní služby v</w:t>
      </w:r>
      <w:r w:rsidRPr="0076667D">
        <w:rPr>
          <w:rFonts w:ascii="Arial" w:hAnsi="Arial" w:cs="Arial"/>
        </w:rPr>
        <w:t> </w:t>
      </w:r>
      <w:r w:rsidRPr="0076667D">
        <w:t>oblasti projektování, konstrukcí pozemních a</w:t>
      </w:r>
      <w:r w:rsidRPr="0076667D">
        <w:rPr>
          <w:rFonts w:ascii="Arial" w:hAnsi="Arial" w:cs="Arial"/>
        </w:rPr>
        <w:t> </w:t>
      </w:r>
      <w:r w:rsidRPr="0076667D">
        <w:t>dopravních staveb, projektového managementu a</w:t>
      </w:r>
      <w:r w:rsidRPr="0076667D">
        <w:rPr>
          <w:rFonts w:ascii="Arial" w:hAnsi="Arial" w:cs="Arial"/>
        </w:rPr>
        <w:t> </w:t>
      </w:r>
      <w:r w:rsidRPr="0076667D">
        <w:t>odborného technického poradenství. Disponuje jedním z</w:t>
      </w:r>
      <w:r w:rsidRPr="0076667D">
        <w:rPr>
          <w:rFonts w:ascii="Arial" w:hAnsi="Arial" w:cs="Arial"/>
        </w:rPr>
        <w:t> </w:t>
      </w:r>
      <w:r w:rsidRPr="0076667D">
        <w:t>největších týmů statiků v</w:t>
      </w:r>
      <w:r w:rsidRPr="0076667D">
        <w:rPr>
          <w:rFonts w:ascii="Arial" w:hAnsi="Arial" w:cs="Arial"/>
        </w:rPr>
        <w:t> </w:t>
      </w:r>
      <w:r w:rsidRPr="0076667D">
        <w:t>ČR včetně specialistů na mostní konstrukce. Na českém i</w:t>
      </w:r>
      <w:r w:rsidRPr="0076667D">
        <w:rPr>
          <w:rFonts w:ascii="Arial" w:hAnsi="Arial" w:cs="Arial"/>
        </w:rPr>
        <w:t> </w:t>
      </w:r>
      <w:r w:rsidRPr="0076667D">
        <w:t>slovenském trhu je firma jedním z</w:t>
      </w:r>
      <w:r w:rsidRPr="0076667D">
        <w:rPr>
          <w:rFonts w:ascii="Arial" w:hAnsi="Arial" w:cs="Arial"/>
        </w:rPr>
        <w:t> </w:t>
      </w:r>
      <w:r w:rsidRPr="0076667D">
        <w:t>lídrů projektování ve 3D a</w:t>
      </w:r>
      <w:r w:rsidRPr="0076667D">
        <w:rPr>
          <w:rFonts w:ascii="Arial" w:hAnsi="Arial" w:cs="Arial"/>
        </w:rPr>
        <w:t> </w:t>
      </w:r>
      <w:r w:rsidRPr="0076667D">
        <w:t>modelování staveb systémem BIM. Do širokého portfolia projektů, na kterých se společnost</w:t>
      </w:r>
      <w:r w:rsidRPr="0076667D">
        <w:rPr>
          <w:rFonts w:ascii="Arial" w:hAnsi="Arial" w:cs="Arial"/>
        </w:rPr>
        <w:t> </w:t>
      </w:r>
      <w:r w:rsidRPr="0076667D">
        <w:rPr>
          <w:b/>
          <w:bCs/>
        </w:rPr>
        <w:t>OBERMEYER HELIKA</w:t>
      </w:r>
      <w:r w:rsidRPr="0076667D">
        <w:rPr>
          <w:rFonts w:ascii="Arial" w:hAnsi="Arial" w:cs="Arial"/>
        </w:rPr>
        <w:t> </w:t>
      </w:r>
      <w:r w:rsidRPr="0076667D">
        <w:t>podílela, náleží zdravotnické stavby, obchodní centra, rezidenční komplexy, kancelářské budovy, budovy pro státní správu, kulturní instituce, církevní objekty, stavby pro školství, průmyslové a</w:t>
      </w:r>
      <w:r w:rsidRPr="0076667D">
        <w:rPr>
          <w:rFonts w:ascii="Arial" w:hAnsi="Arial" w:cs="Arial"/>
        </w:rPr>
        <w:t> </w:t>
      </w:r>
      <w:r w:rsidRPr="0076667D">
        <w:t>logistické areály i</w:t>
      </w:r>
      <w:r w:rsidRPr="0076667D">
        <w:rPr>
          <w:rFonts w:ascii="Arial" w:hAnsi="Arial" w:cs="Arial"/>
        </w:rPr>
        <w:t> </w:t>
      </w:r>
      <w:r w:rsidRPr="0076667D">
        <w:t>stavby dopravní infrastruktury a</w:t>
      </w:r>
      <w:r w:rsidRPr="0076667D">
        <w:rPr>
          <w:rFonts w:ascii="Arial" w:hAnsi="Arial" w:cs="Arial"/>
        </w:rPr>
        <w:t> </w:t>
      </w:r>
      <w:r w:rsidRPr="0076667D">
        <w:t>letišť. Mezi její nejvýznamnější reference se řadí například Nové divadlo v</w:t>
      </w:r>
      <w:r w:rsidRPr="0076667D">
        <w:rPr>
          <w:rFonts w:ascii="Arial" w:hAnsi="Arial" w:cs="Arial"/>
        </w:rPr>
        <w:t> </w:t>
      </w:r>
      <w:r w:rsidRPr="0076667D">
        <w:t xml:space="preserve">Plzni, O2 Arena, obchodní centra </w:t>
      </w:r>
      <w:proofErr w:type="spellStart"/>
      <w:r w:rsidRPr="0076667D">
        <w:t>Quadrio</w:t>
      </w:r>
      <w:proofErr w:type="spellEnd"/>
      <w:r w:rsidRPr="0076667D">
        <w:t>, Černý Most a</w:t>
      </w:r>
      <w:r w:rsidRPr="0076667D">
        <w:rPr>
          <w:rFonts w:ascii="Arial" w:hAnsi="Arial" w:cs="Arial"/>
        </w:rPr>
        <w:t> </w:t>
      </w:r>
      <w:r w:rsidRPr="0076667D">
        <w:t>Chodov, Základní škola Roztoky či dětské oddělení Fakultní nemocnice Motol. Má také bohaté zkušenosti s</w:t>
      </w:r>
      <w:r w:rsidRPr="0076667D">
        <w:rPr>
          <w:rFonts w:ascii="Arial" w:hAnsi="Arial" w:cs="Arial"/>
        </w:rPr>
        <w:t> </w:t>
      </w:r>
      <w:r w:rsidRPr="0076667D">
        <w:t>přípravou urbanistických studií v</w:t>
      </w:r>
      <w:r w:rsidRPr="0076667D">
        <w:rPr>
          <w:rFonts w:ascii="Arial" w:hAnsi="Arial" w:cs="Arial"/>
        </w:rPr>
        <w:t> </w:t>
      </w:r>
      <w:r w:rsidRPr="0076667D">
        <w:t>ČR i</w:t>
      </w:r>
      <w:r w:rsidRPr="0076667D">
        <w:rPr>
          <w:rFonts w:ascii="Arial" w:hAnsi="Arial" w:cs="Arial"/>
        </w:rPr>
        <w:t> </w:t>
      </w:r>
      <w:r w:rsidRPr="0076667D">
        <w:t>v zahraničí. Společnost s</w:t>
      </w:r>
      <w:r w:rsidRPr="0076667D">
        <w:rPr>
          <w:rFonts w:ascii="Arial" w:hAnsi="Arial" w:cs="Arial"/>
        </w:rPr>
        <w:t> </w:t>
      </w:r>
      <w:r w:rsidRPr="0076667D">
        <w:t>původním názvem Helika své podnikání v</w:t>
      </w:r>
      <w:r w:rsidRPr="0076667D">
        <w:rPr>
          <w:rFonts w:ascii="Arial" w:hAnsi="Arial" w:cs="Arial"/>
        </w:rPr>
        <w:t> </w:t>
      </w:r>
      <w:r w:rsidRPr="0076667D">
        <w:t>České republice rozběhla v</w:t>
      </w:r>
      <w:r w:rsidRPr="0076667D">
        <w:rPr>
          <w:rFonts w:ascii="Arial" w:hAnsi="Arial" w:cs="Arial"/>
        </w:rPr>
        <w:t> </w:t>
      </w:r>
      <w:r w:rsidRPr="0076667D">
        <w:t>letech 1990-1991 a</w:t>
      </w:r>
      <w:r w:rsidRPr="0076667D">
        <w:rPr>
          <w:rFonts w:ascii="Arial" w:hAnsi="Arial" w:cs="Arial"/>
        </w:rPr>
        <w:t> </w:t>
      </w:r>
      <w:r w:rsidRPr="0076667D">
        <w:t>od května 2004 rozšířila své aktivity na Slovensko a</w:t>
      </w:r>
      <w:r w:rsidRPr="0076667D">
        <w:rPr>
          <w:rFonts w:ascii="Arial" w:hAnsi="Arial" w:cs="Arial"/>
        </w:rPr>
        <w:t> </w:t>
      </w:r>
      <w:r w:rsidRPr="0076667D">
        <w:t>otevřela pobočku v</w:t>
      </w:r>
      <w:r w:rsidRPr="0076667D">
        <w:rPr>
          <w:rFonts w:ascii="Arial" w:hAnsi="Arial" w:cs="Arial"/>
        </w:rPr>
        <w:t> </w:t>
      </w:r>
      <w:r w:rsidRPr="0076667D">
        <w:t>Bratislavě. V</w:t>
      </w:r>
      <w:r w:rsidRPr="0076667D">
        <w:rPr>
          <w:rFonts w:ascii="Arial" w:hAnsi="Arial" w:cs="Arial"/>
        </w:rPr>
        <w:t> </w:t>
      </w:r>
      <w:r w:rsidRPr="0076667D">
        <w:t xml:space="preserve">červnu 2007 se stala součástí nadnárodní skupiny Obermeyer, která </w:t>
      </w:r>
      <w:proofErr w:type="gramStart"/>
      <w:r w:rsidRPr="0076667D">
        <w:t>patří</w:t>
      </w:r>
      <w:proofErr w:type="gramEnd"/>
      <w:r w:rsidRPr="0076667D">
        <w:t xml:space="preserve"> k</w:t>
      </w:r>
      <w:r w:rsidRPr="0076667D">
        <w:rPr>
          <w:rFonts w:ascii="Arial" w:hAnsi="Arial" w:cs="Arial"/>
        </w:rPr>
        <w:t> </w:t>
      </w:r>
      <w:r w:rsidRPr="0076667D">
        <w:t>největším projekčním kancelářím v</w:t>
      </w:r>
      <w:r w:rsidRPr="0076667D">
        <w:rPr>
          <w:rFonts w:ascii="Arial" w:hAnsi="Arial" w:cs="Arial"/>
        </w:rPr>
        <w:t> </w:t>
      </w:r>
      <w:r w:rsidRPr="0076667D">
        <w:t>Evropě s</w:t>
      </w:r>
      <w:r w:rsidRPr="0076667D">
        <w:rPr>
          <w:rFonts w:ascii="Arial" w:hAnsi="Arial" w:cs="Arial"/>
        </w:rPr>
        <w:t> </w:t>
      </w:r>
      <w:r w:rsidRPr="0076667D">
        <w:t>celosvětovou působností. </w:t>
      </w:r>
    </w:p>
    <w:p w14:paraId="53B4B945" w14:textId="77777777" w:rsidR="001732B9" w:rsidRPr="0076667D" w:rsidRDefault="001732B9" w:rsidP="001732B9">
      <w:r w:rsidRPr="0076667D">
        <w:t> </w:t>
      </w:r>
    </w:p>
    <w:p w14:paraId="57346694" w14:textId="77777777" w:rsidR="001732B9" w:rsidRPr="0076667D" w:rsidRDefault="001732B9" w:rsidP="001732B9">
      <w:r w:rsidRPr="0076667D">
        <w:rPr>
          <w:u w:val="single"/>
        </w:rPr>
        <w:t>Kontaktní údaje:</w:t>
      </w:r>
      <w:r w:rsidRPr="0076667D">
        <w:t> </w:t>
      </w:r>
    </w:p>
    <w:p w14:paraId="105025CB" w14:textId="77777777" w:rsidR="001732B9" w:rsidRPr="0076667D" w:rsidRDefault="001732B9" w:rsidP="001732B9">
      <w:proofErr w:type="spellStart"/>
      <w:r w:rsidRPr="0076667D">
        <w:rPr>
          <w:b/>
          <w:bCs/>
        </w:rPr>
        <w:t>Crest</w:t>
      </w:r>
      <w:proofErr w:type="spellEnd"/>
      <w:r w:rsidRPr="0076667D">
        <w:rPr>
          <w:b/>
          <w:bCs/>
        </w:rPr>
        <w:t xml:space="preserve"> Communications a.s. </w:t>
      </w:r>
      <w:r w:rsidRPr="0076667D">
        <w:t> </w:t>
      </w:r>
    </w:p>
    <w:p w14:paraId="6DC6910B" w14:textId="77777777" w:rsidR="001732B9" w:rsidRPr="0076667D" w:rsidRDefault="001732B9" w:rsidP="001732B9">
      <w:r w:rsidRPr="0076667D">
        <w:t xml:space="preserve">Radka L. </w:t>
      </w:r>
      <w:proofErr w:type="spellStart"/>
      <w:r w:rsidRPr="0076667D">
        <w:t>Kerschbaumová</w:t>
      </w:r>
      <w:proofErr w:type="spellEnd"/>
      <w:r w:rsidRPr="0076667D">
        <w:tab/>
        <w:t> </w:t>
      </w:r>
    </w:p>
    <w:p w14:paraId="75B74AF4" w14:textId="77777777" w:rsidR="001732B9" w:rsidRPr="0076667D" w:rsidRDefault="001732B9" w:rsidP="001732B9">
      <w:proofErr w:type="spellStart"/>
      <w:r w:rsidRPr="0076667D">
        <w:t>Account</w:t>
      </w:r>
      <w:proofErr w:type="spellEnd"/>
      <w:r w:rsidRPr="0076667D">
        <w:t xml:space="preserve"> Manager</w:t>
      </w:r>
      <w:r w:rsidRPr="0076667D">
        <w:tab/>
      </w:r>
      <w:r w:rsidRPr="0076667D">
        <w:tab/>
      </w:r>
      <w:r w:rsidRPr="0076667D">
        <w:tab/>
      </w:r>
      <w:r w:rsidRPr="0076667D">
        <w:tab/>
        <w:t> </w:t>
      </w:r>
    </w:p>
    <w:p w14:paraId="13C36B81" w14:textId="77777777" w:rsidR="001732B9" w:rsidRPr="0076667D" w:rsidRDefault="001732B9" w:rsidP="001732B9">
      <w:r w:rsidRPr="0076667D">
        <w:t>mobil: 733</w:t>
      </w:r>
      <w:r w:rsidRPr="0076667D">
        <w:rPr>
          <w:rFonts w:ascii="Arial" w:hAnsi="Arial" w:cs="Arial"/>
        </w:rPr>
        <w:t> </w:t>
      </w:r>
      <w:r w:rsidRPr="0076667D">
        <w:t>185 662 </w:t>
      </w:r>
    </w:p>
    <w:p w14:paraId="4AFFE6E4" w14:textId="77777777" w:rsidR="001732B9" w:rsidRPr="0076667D" w:rsidRDefault="001732B9" w:rsidP="001732B9">
      <w:r w:rsidRPr="0076667D">
        <w:rPr>
          <w:u w:val="single"/>
        </w:rPr>
        <w:t>radka.kerschbaumova@crestcom.cz</w:t>
      </w:r>
      <w:r w:rsidRPr="0076667D">
        <w:t> </w:t>
      </w:r>
    </w:p>
    <w:p w14:paraId="5649870D" w14:textId="77777777" w:rsidR="001732B9" w:rsidRPr="001732B9" w:rsidRDefault="00000000" w:rsidP="001732B9">
      <w:hyperlink r:id="rId14" w:tgtFrame="_blank" w:history="1">
        <w:r w:rsidR="001732B9" w:rsidRPr="0076667D">
          <w:rPr>
            <w:rStyle w:val="Hypertextovodkaz"/>
          </w:rPr>
          <w:t>www.crestcom.cz</w:t>
        </w:r>
      </w:hyperlink>
      <w:r w:rsidR="001732B9" w:rsidRPr="001732B9">
        <w:t> </w:t>
      </w:r>
    </w:p>
    <w:p w14:paraId="5DCEEFD6" w14:textId="77777777" w:rsidR="001732B9" w:rsidRPr="001732B9" w:rsidRDefault="001732B9" w:rsidP="001732B9">
      <w:r w:rsidRPr="001732B9">
        <w:t> </w:t>
      </w:r>
    </w:p>
    <w:p w14:paraId="260812C5" w14:textId="77777777" w:rsidR="001732B9" w:rsidRDefault="001732B9" w:rsidP="00D17235"/>
    <w:sectPr w:rsidR="0017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35"/>
    <w:rsid w:val="000952D4"/>
    <w:rsid w:val="000B7262"/>
    <w:rsid w:val="000E2AEA"/>
    <w:rsid w:val="00106E32"/>
    <w:rsid w:val="00113F31"/>
    <w:rsid w:val="0011632B"/>
    <w:rsid w:val="00121043"/>
    <w:rsid w:val="00121739"/>
    <w:rsid w:val="001470FB"/>
    <w:rsid w:val="001519FA"/>
    <w:rsid w:val="00165035"/>
    <w:rsid w:val="001732B9"/>
    <w:rsid w:val="0018161F"/>
    <w:rsid w:val="00183655"/>
    <w:rsid w:val="001B7CD0"/>
    <w:rsid w:val="001C1207"/>
    <w:rsid w:val="002013EA"/>
    <w:rsid w:val="00202CA5"/>
    <w:rsid w:val="0021766E"/>
    <w:rsid w:val="00264705"/>
    <w:rsid w:val="002833A9"/>
    <w:rsid w:val="002B1697"/>
    <w:rsid w:val="002D067E"/>
    <w:rsid w:val="00301DAB"/>
    <w:rsid w:val="00305F24"/>
    <w:rsid w:val="003310C9"/>
    <w:rsid w:val="003448D2"/>
    <w:rsid w:val="00366C70"/>
    <w:rsid w:val="003B0B5D"/>
    <w:rsid w:val="003B72E1"/>
    <w:rsid w:val="00434AE4"/>
    <w:rsid w:val="00437264"/>
    <w:rsid w:val="00447091"/>
    <w:rsid w:val="004607EC"/>
    <w:rsid w:val="004855CB"/>
    <w:rsid w:val="00496D6B"/>
    <w:rsid w:val="004C3C8E"/>
    <w:rsid w:val="004E1E3A"/>
    <w:rsid w:val="004F0A51"/>
    <w:rsid w:val="00500E85"/>
    <w:rsid w:val="0052721C"/>
    <w:rsid w:val="00543B2A"/>
    <w:rsid w:val="005A5A68"/>
    <w:rsid w:val="00613BC6"/>
    <w:rsid w:val="006251E3"/>
    <w:rsid w:val="00646422"/>
    <w:rsid w:val="00662D3F"/>
    <w:rsid w:val="00696405"/>
    <w:rsid w:val="006C43BF"/>
    <w:rsid w:val="00734E88"/>
    <w:rsid w:val="00741434"/>
    <w:rsid w:val="0076667D"/>
    <w:rsid w:val="007839C7"/>
    <w:rsid w:val="007A5CB4"/>
    <w:rsid w:val="007E5048"/>
    <w:rsid w:val="007E58BF"/>
    <w:rsid w:val="0082508E"/>
    <w:rsid w:val="008A10D7"/>
    <w:rsid w:val="008E2FE0"/>
    <w:rsid w:val="008F31B4"/>
    <w:rsid w:val="00910FE0"/>
    <w:rsid w:val="009835AA"/>
    <w:rsid w:val="009C455E"/>
    <w:rsid w:val="009E3851"/>
    <w:rsid w:val="00A14EE9"/>
    <w:rsid w:val="00A537DD"/>
    <w:rsid w:val="00AB0C29"/>
    <w:rsid w:val="00AB2E75"/>
    <w:rsid w:val="00AC4E83"/>
    <w:rsid w:val="00B10DFD"/>
    <w:rsid w:val="00B74DBF"/>
    <w:rsid w:val="00B8024F"/>
    <w:rsid w:val="00B84237"/>
    <w:rsid w:val="00BD12D8"/>
    <w:rsid w:val="00BD7D2D"/>
    <w:rsid w:val="00BE2013"/>
    <w:rsid w:val="00C253E9"/>
    <w:rsid w:val="00C51D32"/>
    <w:rsid w:val="00C85AF8"/>
    <w:rsid w:val="00C91478"/>
    <w:rsid w:val="00C9557B"/>
    <w:rsid w:val="00C965F0"/>
    <w:rsid w:val="00CB7F8A"/>
    <w:rsid w:val="00CC5642"/>
    <w:rsid w:val="00CC7790"/>
    <w:rsid w:val="00D17235"/>
    <w:rsid w:val="00D46158"/>
    <w:rsid w:val="00D64D60"/>
    <w:rsid w:val="00D70242"/>
    <w:rsid w:val="00DBDB8D"/>
    <w:rsid w:val="00E2741D"/>
    <w:rsid w:val="00E5341D"/>
    <w:rsid w:val="00E76ADD"/>
    <w:rsid w:val="00EC0E6C"/>
    <w:rsid w:val="00ED0936"/>
    <w:rsid w:val="00F50736"/>
    <w:rsid w:val="00FB172E"/>
    <w:rsid w:val="06D26FC1"/>
    <w:rsid w:val="074271F1"/>
    <w:rsid w:val="075B9356"/>
    <w:rsid w:val="13C6B363"/>
    <w:rsid w:val="149310C0"/>
    <w:rsid w:val="1935CE5B"/>
    <w:rsid w:val="1D0C4C4E"/>
    <w:rsid w:val="20F00C9E"/>
    <w:rsid w:val="2246658C"/>
    <w:rsid w:val="295BF9EF"/>
    <w:rsid w:val="2B070D85"/>
    <w:rsid w:val="31506CCA"/>
    <w:rsid w:val="323B27CB"/>
    <w:rsid w:val="3CEC8A5B"/>
    <w:rsid w:val="426FF672"/>
    <w:rsid w:val="44F94638"/>
    <w:rsid w:val="4662B079"/>
    <w:rsid w:val="4665BE6A"/>
    <w:rsid w:val="489D8CBF"/>
    <w:rsid w:val="48BEF174"/>
    <w:rsid w:val="4BCEA546"/>
    <w:rsid w:val="4C5AA0B7"/>
    <w:rsid w:val="5170B001"/>
    <w:rsid w:val="53182776"/>
    <w:rsid w:val="578FE96C"/>
    <w:rsid w:val="57D2703C"/>
    <w:rsid w:val="5A80ED69"/>
    <w:rsid w:val="5B0A10FE"/>
    <w:rsid w:val="5BCE4AD6"/>
    <w:rsid w:val="5CA5E15F"/>
    <w:rsid w:val="5EFFF32E"/>
    <w:rsid w:val="5F6F2935"/>
    <w:rsid w:val="67080FBB"/>
    <w:rsid w:val="69914A1B"/>
    <w:rsid w:val="75EBD392"/>
    <w:rsid w:val="7C8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FA4C"/>
  <w15:chartTrackingRefBased/>
  <w15:docId w15:val="{EA895C20-BE93-954C-87DE-A883A70C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2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2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2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2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2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2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2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2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2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2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2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2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2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2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2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23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732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32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19FA"/>
  </w:style>
  <w:style w:type="character" w:styleId="Odkaznakoment">
    <w:name w:val="annotation reference"/>
    <w:basedOn w:val="Standardnpsmoodstavce"/>
    <w:uiPriority w:val="99"/>
    <w:semiHidden/>
    <w:unhideWhenUsed/>
    <w:rsid w:val="00151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19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19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9FA"/>
    <w:rPr>
      <w:b/>
      <w:bCs/>
      <w:sz w:val="20"/>
      <w:szCs w:val="20"/>
    </w:rPr>
  </w:style>
  <w:style w:type="character" w:customStyle="1" w:styleId="ui-provider">
    <w:name w:val="ui-provider"/>
    <w:basedOn w:val="Standardnpsmoodstavce"/>
    <w:rsid w:val="00AC4E83"/>
  </w:style>
  <w:style w:type="character" w:styleId="Sledovanodkaz">
    <w:name w:val="FollowedHyperlink"/>
    <w:basedOn w:val="Standardnpsmoodstavce"/>
    <w:uiPriority w:val="99"/>
    <w:semiHidden/>
    <w:unhideWhenUsed/>
    <w:rsid w:val="00734E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bermeyer-grou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bermeyer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6CE56-B05B-446D-8DD0-677664CBA8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47724-5A04-4FBC-B729-55363C5003AD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ECA9C579-B8CC-4BCD-B66E-D5678A6FF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7BD5F-4265-49AA-8C82-2CFC81D4E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9904f7-f8d2-42a9-8791-f6e0100a482f}" enabled="0" method="" siteId="{089904f7-f8d2-42a9-8791-f6e0100a4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Radka Langrová Kerschbaumová</cp:lastModifiedBy>
  <cp:revision>2</cp:revision>
  <dcterms:created xsi:type="dcterms:W3CDTF">2024-04-16T10:17:00Z</dcterms:created>
  <dcterms:modified xsi:type="dcterms:W3CDTF">2024-04-16T10:17:00Z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